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114FF">
      <w:pPr>
        <w:spacing w:line="360" w:lineRule="auto"/>
        <w:rPr>
          <w:rFonts w:hint="eastAsia" w:asciiTheme="minorEastAsia" w:hAnsiTheme="minorEastAsia" w:eastAsiaTheme="minorEastAsia"/>
          <w:b/>
          <w:bCs/>
          <w:sz w:val="30"/>
          <w:szCs w:val="30"/>
          <w:highlight w:val="none"/>
        </w:rPr>
      </w:pPr>
    </w:p>
    <w:p w14:paraId="6F2CAC84">
      <w:pPr>
        <w:spacing w:line="360" w:lineRule="auto"/>
        <w:rPr>
          <w:rFonts w:hint="eastAsia" w:asciiTheme="minorEastAsia" w:hAnsiTheme="minorEastAsia" w:eastAsiaTheme="minorEastAsia"/>
          <w:b/>
          <w:bCs/>
          <w:sz w:val="30"/>
          <w:szCs w:val="30"/>
          <w:highlight w:val="none"/>
        </w:rPr>
      </w:pPr>
    </w:p>
    <w:p w14:paraId="2005FEC6">
      <w:pPr>
        <w:spacing w:line="360" w:lineRule="auto"/>
        <w:rPr>
          <w:rFonts w:hint="eastAsia" w:asciiTheme="minorEastAsia" w:hAnsiTheme="minorEastAsia" w:eastAsiaTheme="minorEastAsia"/>
          <w:b/>
          <w:bCs/>
          <w:sz w:val="30"/>
          <w:szCs w:val="30"/>
          <w:highlight w:val="none"/>
        </w:rPr>
      </w:pPr>
    </w:p>
    <w:p w14:paraId="1F22216D">
      <w:pPr>
        <w:spacing w:line="360" w:lineRule="auto"/>
        <w:rPr>
          <w:rFonts w:hint="eastAsia" w:asciiTheme="minorEastAsia" w:hAnsiTheme="minorEastAsia" w:eastAsiaTheme="minorEastAsia"/>
          <w:b/>
          <w:bCs/>
          <w:sz w:val="30"/>
          <w:szCs w:val="30"/>
          <w:highlight w:val="none"/>
        </w:rPr>
      </w:pPr>
    </w:p>
    <w:p w14:paraId="7B3A9B41">
      <w:pPr>
        <w:spacing w:line="360" w:lineRule="auto"/>
        <w:jc w:val="center"/>
        <w:rPr>
          <w:rFonts w:hint="default" w:asciiTheme="minorEastAsia" w:hAnsiTheme="minorEastAsia" w:eastAsiaTheme="minorEastAsia"/>
          <w:b/>
          <w:bCs/>
          <w:color w:val="auto"/>
          <w:sz w:val="52"/>
          <w:szCs w:val="52"/>
          <w:highlight w:val="none"/>
          <w:lang w:val="en-US" w:eastAsia="zh-CN"/>
        </w:rPr>
      </w:pPr>
      <w:r>
        <w:rPr>
          <w:rFonts w:hint="eastAsia" w:asciiTheme="minorEastAsia" w:hAnsiTheme="minorEastAsia" w:eastAsiaTheme="minorEastAsia"/>
          <w:b/>
          <w:bCs/>
          <w:color w:val="auto"/>
          <w:sz w:val="52"/>
          <w:szCs w:val="52"/>
          <w:highlight w:val="none"/>
        </w:rPr>
        <w:t>广州电影产业博览交易会</w:t>
      </w:r>
      <w:r>
        <w:rPr>
          <w:rFonts w:hint="eastAsia" w:asciiTheme="minorEastAsia" w:hAnsiTheme="minorEastAsia" w:eastAsiaTheme="minorEastAsia"/>
          <w:b/>
          <w:bCs/>
          <w:color w:val="auto"/>
          <w:sz w:val="52"/>
          <w:szCs w:val="52"/>
          <w:highlight w:val="none"/>
          <w:lang w:val="en-US" w:eastAsia="zh-CN"/>
        </w:rPr>
        <w:t>系列活动</w:t>
      </w:r>
    </w:p>
    <w:p w14:paraId="3568997C">
      <w:pPr>
        <w:spacing w:line="360" w:lineRule="auto"/>
        <w:jc w:val="center"/>
        <w:rPr>
          <w:rFonts w:hint="default" w:asciiTheme="minorEastAsia" w:hAnsiTheme="minorEastAsia" w:eastAsiaTheme="minorEastAsia"/>
          <w:b/>
          <w:bCs/>
          <w:color w:val="auto"/>
          <w:sz w:val="52"/>
          <w:szCs w:val="52"/>
          <w:highlight w:val="none"/>
          <w:lang w:val="en-US" w:eastAsia="zh-CN"/>
        </w:rPr>
      </w:pPr>
      <w:r>
        <w:rPr>
          <w:rFonts w:hint="eastAsia" w:asciiTheme="minorEastAsia" w:hAnsiTheme="minorEastAsia" w:eastAsiaTheme="minorEastAsia"/>
          <w:b/>
          <w:bCs/>
          <w:color w:val="auto"/>
          <w:sz w:val="52"/>
          <w:szCs w:val="52"/>
          <w:highlight w:val="none"/>
          <w:lang w:val="en-US" w:eastAsia="zh-CN"/>
        </w:rPr>
        <w:t>2024年中国电影制片人荣誉盛典搭建服务</w:t>
      </w:r>
    </w:p>
    <w:p w14:paraId="0A37E5CD">
      <w:pPr>
        <w:spacing w:line="360" w:lineRule="auto"/>
        <w:jc w:val="center"/>
        <w:rPr>
          <w:rFonts w:hint="eastAsia" w:asciiTheme="minorEastAsia" w:hAnsiTheme="minorEastAsia" w:eastAsiaTheme="minorEastAsia"/>
          <w:b/>
          <w:bCs/>
          <w:color w:val="FF0000"/>
          <w:sz w:val="48"/>
          <w:szCs w:val="48"/>
          <w:highlight w:val="none"/>
        </w:rPr>
      </w:pPr>
    </w:p>
    <w:p w14:paraId="4BBE6C09">
      <w:pPr>
        <w:spacing w:line="360" w:lineRule="auto"/>
        <w:jc w:val="center"/>
        <w:rPr>
          <w:rFonts w:hint="eastAsia" w:asciiTheme="minorEastAsia" w:hAnsiTheme="minorEastAsia" w:eastAsiaTheme="minorEastAsia"/>
          <w:b/>
          <w:bCs/>
          <w:color w:val="FF0000"/>
          <w:sz w:val="48"/>
          <w:szCs w:val="48"/>
          <w:highlight w:val="none"/>
        </w:rPr>
      </w:pPr>
    </w:p>
    <w:p w14:paraId="6104F4EB">
      <w:pPr>
        <w:spacing w:line="360" w:lineRule="auto"/>
        <w:jc w:val="center"/>
        <w:rPr>
          <w:rFonts w:hint="eastAsia" w:asciiTheme="minorEastAsia" w:hAnsiTheme="minorEastAsia" w:eastAsiaTheme="minorEastAsia"/>
          <w:b/>
          <w:bCs/>
          <w:sz w:val="72"/>
          <w:szCs w:val="72"/>
          <w:highlight w:val="none"/>
        </w:rPr>
      </w:pPr>
      <w:r>
        <w:rPr>
          <w:rFonts w:hint="eastAsia" w:asciiTheme="minorEastAsia" w:hAnsiTheme="minorEastAsia" w:eastAsiaTheme="minorEastAsia"/>
          <w:b/>
          <w:bCs/>
          <w:sz w:val="72"/>
          <w:szCs w:val="72"/>
          <w:highlight w:val="none"/>
        </w:rPr>
        <w:t>报价邀请函</w:t>
      </w:r>
    </w:p>
    <w:p w14:paraId="11BAB224">
      <w:pPr>
        <w:spacing w:line="360" w:lineRule="auto"/>
        <w:jc w:val="center"/>
        <w:rPr>
          <w:rFonts w:hint="default" w:asciiTheme="minorEastAsia" w:hAnsiTheme="minorEastAsia" w:eastAsiaTheme="minorEastAsia"/>
          <w:b/>
          <w:bCs/>
          <w:sz w:val="30"/>
          <w:szCs w:val="30"/>
          <w:highlight w:val="none"/>
          <w:lang w:val="en-US" w:eastAsia="zh-CN"/>
        </w:rPr>
      </w:pPr>
      <w:r>
        <w:rPr>
          <w:rFonts w:hint="eastAsia" w:asciiTheme="minorEastAsia" w:hAnsiTheme="minorEastAsia" w:eastAsiaTheme="minorEastAsia"/>
          <w:b/>
          <w:bCs/>
          <w:sz w:val="30"/>
          <w:szCs w:val="30"/>
          <w:highlight w:val="none"/>
        </w:rPr>
        <w:t>编号：YCDY-20240</w:t>
      </w:r>
      <w:r>
        <w:rPr>
          <w:rFonts w:hint="eastAsia" w:asciiTheme="minorEastAsia" w:hAnsiTheme="minorEastAsia" w:eastAsiaTheme="minorEastAsia"/>
          <w:b/>
          <w:bCs/>
          <w:sz w:val="30"/>
          <w:szCs w:val="30"/>
          <w:highlight w:val="none"/>
          <w:lang w:val="en-US" w:eastAsia="zh-CN"/>
        </w:rPr>
        <w:t>828-2</w:t>
      </w:r>
    </w:p>
    <w:p w14:paraId="64B4CEB4">
      <w:pPr>
        <w:spacing w:line="360" w:lineRule="auto"/>
        <w:rPr>
          <w:rFonts w:hint="eastAsia" w:asciiTheme="minorEastAsia" w:hAnsiTheme="minorEastAsia" w:eastAsiaTheme="minorEastAsia"/>
          <w:b/>
          <w:bCs/>
          <w:sz w:val="30"/>
          <w:szCs w:val="30"/>
          <w:highlight w:val="none"/>
        </w:rPr>
      </w:pPr>
    </w:p>
    <w:p w14:paraId="32D34FE4">
      <w:pPr>
        <w:spacing w:line="360" w:lineRule="auto"/>
        <w:rPr>
          <w:rFonts w:hint="eastAsia" w:asciiTheme="minorEastAsia" w:hAnsiTheme="minorEastAsia" w:eastAsiaTheme="minorEastAsia"/>
          <w:b/>
          <w:bCs/>
          <w:sz w:val="30"/>
          <w:szCs w:val="30"/>
          <w:highlight w:val="none"/>
        </w:rPr>
      </w:pPr>
    </w:p>
    <w:p w14:paraId="3BB72BEA">
      <w:pPr>
        <w:spacing w:line="360" w:lineRule="auto"/>
        <w:rPr>
          <w:rFonts w:hint="eastAsia" w:asciiTheme="minorEastAsia" w:hAnsiTheme="minorEastAsia" w:eastAsiaTheme="minorEastAsia"/>
          <w:b/>
          <w:bCs/>
          <w:sz w:val="30"/>
          <w:szCs w:val="30"/>
          <w:highlight w:val="none"/>
        </w:rPr>
      </w:pPr>
    </w:p>
    <w:p w14:paraId="1EE81084">
      <w:pPr>
        <w:spacing w:line="360" w:lineRule="auto"/>
        <w:rPr>
          <w:rFonts w:hint="eastAsia" w:asciiTheme="minorEastAsia" w:hAnsiTheme="minorEastAsia" w:eastAsiaTheme="minorEastAsia"/>
          <w:b/>
          <w:bCs/>
          <w:sz w:val="30"/>
          <w:szCs w:val="30"/>
          <w:highlight w:val="none"/>
        </w:rPr>
      </w:pPr>
    </w:p>
    <w:p w14:paraId="3C8FFA7A">
      <w:pPr>
        <w:spacing w:line="360" w:lineRule="auto"/>
        <w:jc w:val="center"/>
        <w:rPr>
          <w:rFonts w:hint="eastAsia"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广州市演出电影有限公司</w:t>
      </w:r>
    </w:p>
    <w:p w14:paraId="02587F24">
      <w:pPr>
        <w:spacing w:line="360" w:lineRule="auto"/>
        <w:jc w:val="center"/>
        <w:rPr>
          <w:rFonts w:hint="eastAsia"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rPr>
        <w:t>2024年</w:t>
      </w:r>
      <w:r>
        <w:rPr>
          <w:rFonts w:hint="eastAsia" w:asciiTheme="minorEastAsia" w:hAnsiTheme="minorEastAsia" w:eastAsiaTheme="minorEastAsia"/>
          <w:b/>
          <w:bCs/>
          <w:sz w:val="30"/>
          <w:szCs w:val="30"/>
          <w:highlight w:val="none"/>
          <w:lang w:val="en-US" w:eastAsia="zh-CN"/>
        </w:rPr>
        <w:t>8</w:t>
      </w:r>
      <w:r>
        <w:rPr>
          <w:rFonts w:hint="eastAsia" w:asciiTheme="minorEastAsia" w:hAnsiTheme="minorEastAsia" w:eastAsiaTheme="minorEastAsia"/>
          <w:b/>
          <w:bCs/>
          <w:sz w:val="30"/>
          <w:szCs w:val="30"/>
          <w:highlight w:val="none"/>
        </w:rPr>
        <w:t>月</w:t>
      </w:r>
    </w:p>
    <w:p w14:paraId="691C146C">
      <w:pPr>
        <w:spacing w:line="360" w:lineRule="auto"/>
        <w:rPr>
          <w:rFonts w:hint="eastAsia" w:ascii="宋体" w:hAnsi="宋体"/>
          <w:b/>
          <w:bCs/>
          <w:sz w:val="24"/>
          <w:szCs w:val="24"/>
          <w:highlight w:val="none"/>
        </w:rPr>
        <w:sectPr>
          <w:footerReference r:id="rId3" w:type="first"/>
          <w:pgSz w:w="11906" w:h="16838"/>
          <w:pgMar w:top="1440" w:right="1134" w:bottom="1440" w:left="1134" w:header="851" w:footer="992" w:gutter="0"/>
          <w:cols w:space="720" w:num="1"/>
          <w:docGrid w:linePitch="312" w:charSpace="0"/>
        </w:sectPr>
      </w:pPr>
    </w:p>
    <w:p w14:paraId="69722938">
      <w:pPr>
        <w:spacing w:line="360" w:lineRule="auto"/>
        <w:rPr>
          <w:rFonts w:hint="eastAsia" w:ascii="宋体" w:hAnsi="宋体"/>
          <w:b/>
          <w:bCs/>
          <w:sz w:val="24"/>
          <w:szCs w:val="24"/>
          <w:highlight w:val="none"/>
        </w:rPr>
      </w:pPr>
      <w:r>
        <w:rPr>
          <w:rFonts w:ascii="宋体" w:hAnsi="宋体"/>
          <w:b/>
          <w:bCs/>
          <w:sz w:val="24"/>
          <w:szCs w:val="24"/>
          <w:highlight w:val="none"/>
        </w:rPr>
        <w:t xml:space="preserve"> </w:t>
      </w:r>
      <w:r>
        <w:rPr>
          <w:rFonts w:ascii="宋体" w:hAnsi="宋体"/>
          <w:b/>
          <w:bCs/>
          <w:sz w:val="24"/>
          <w:szCs w:val="24"/>
          <w:highlight w:val="none"/>
          <w:u w:val="single"/>
        </w:rPr>
        <w:t xml:space="preserve">                        </w:t>
      </w:r>
      <w:r>
        <w:rPr>
          <w:rFonts w:hint="eastAsia" w:ascii="宋体" w:hAnsi="宋体"/>
          <w:b/>
          <w:bCs/>
          <w:sz w:val="24"/>
          <w:szCs w:val="24"/>
          <w:highlight w:val="none"/>
        </w:rPr>
        <w:t>：</w:t>
      </w:r>
    </w:p>
    <w:p w14:paraId="0A99D2FE">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广州市演出电影有限公司将于2024年9月在</w:t>
      </w:r>
      <w:r>
        <w:rPr>
          <w:rFonts w:hint="eastAsia" w:ascii="宋体" w:hAnsi="宋体"/>
          <w:sz w:val="24"/>
          <w:szCs w:val="24"/>
          <w:highlight w:val="none"/>
          <w:lang w:val="en-US" w:eastAsia="zh-CN"/>
        </w:rPr>
        <w:t>广州</w:t>
      </w:r>
      <w:r>
        <w:rPr>
          <w:rFonts w:hint="eastAsia" w:ascii="宋体" w:hAnsi="宋体"/>
          <w:sz w:val="24"/>
          <w:szCs w:val="24"/>
          <w:highlight w:val="none"/>
        </w:rPr>
        <w:t>举办</w:t>
      </w:r>
      <w:r>
        <w:rPr>
          <w:rFonts w:hint="eastAsia" w:ascii="宋体" w:hAnsi="宋体"/>
          <w:sz w:val="24"/>
          <w:szCs w:val="24"/>
          <w:highlight w:val="none"/>
          <w:lang w:val="en-US" w:eastAsia="zh-CN"/>
        </w:rPr>
        <w:t>广州电影产业博览交易会系列活动2024中国电影制片人荣誉盛典</w:t>
      </w:r>
      <w:r>
        <w:rPr>
          <w:rFonts w:hint="eastAsia" w:ascii="宋体" w:hAnsi="宋体"/>
          <w:sz w:val="24"/>
          <w:szCs w:val="24"/>
          <w:highlight w:val="none"/>
        </w:rPr>
        <w:t>，现</w:t>
      </w:r>
      <w:r>
        <w:rPr>
          <w:rFonts w:hint="eastAsia" w:ascii="宋体" w:hAnsi="宋体"/>
          <w:sz w:val="24"/>
          <w:szCs w:val="24"/>
          <w:highlight w:val="none"/>
          <w:lang w:val="en-US" w:eastAsia="zh-CN"/>
        </w:rPr>
        <w:t>请被</w:t>
      </w:r>
      <w:r>
        <w:rPr>
          <w:rFonts w:hint="eastAsia" w:ascii="宋体" w:hAnsi="宋体"/>
          <w:sz w:val="24"/>
          <w:szCs w:val="24"/>
          <w:highlight w:val="none"/>
        </w:rPr>
        <w:t>邀请符合条件的供应商提供</w:t>
      </w:r>
      <w:r>
        <w:rPr>
          <w:rFonts w:hint="eastAsia" w:ascii="宋体" w:hAnsi="宋体"/>
          <w:sz w:val="24"/>
          <w:szCs w:val="24"/>
          <w:highlight w:val="none"/>
          <w:lang w:val="en-US" w:eastAsia="zh-CN"/>
        </w:rPr>
        <w:t>相关2024中国电影制片人荣誉盛典搭建、设计</w:t>
      </w:r>
      <w:r>
        <w:rPr>
          <w:rFonts w:hint="eastAsia" w:ascii="宋体" w:hAnsi="宋体"/>
          <w:sz w:val="24"/>
          <w:szCs w:val="24"/>
          <w:highlight w:val="none"/>
        </w:rPr>
        <w:t>服务。</w:t>
      </w:r>
    </w:p>
    <w:p w14:paraId="56D880AA">
      <w:pPr>
        <w:spacing w:line="360" w:lineRule="auto"/>
        <w:rPr>
          <w:highlight w:val="none"/>
        </w:rPr>
      </w:pPr>
    </w:p>
    <w:p w14:paraId="7E38A791">
      <w:pPr>
        <w:pStyle w:val="38"/>
        <w:numPr>
          <w:ilvl w:val="-1"/>
          <w:numId w:val="0"/>
        </w:numPr>
        <w:ind w:left="0" w:firstLine="0"/>
        <w:rPr>
          <w:rFonts w:hint="eastAsia"/>
          <w:highlight w:val="none"/>
        </w:rPr>
      </w:pPr>
      <w:r>
        <w:rPr>
          <w:rFonts w:hint="eastAsia"/>
          <w:highlight w:val="none"/>
          <w:lang w:val="en-US" w:eastAsia="zh-CN"/>
        </w:rPr>
        <w:t>一、</w:t>
      </w:r>
      <w:r>
        <w:rPr>
          <w:rFonts w:hint="eastAsia"/>
          <w:highlight w:val="none"/>
        </w:rPr>
        <w:t>项目背景及说明</w:t>
      </w:r>
    </w:p>
    <w:p w14:paraId="098DE5F3">
      <w:pPr>
        <w:spacing w:line="360" w:lineRule="auto"/>
        <w:ind w:firstLine="480" w:firstLineChars="200"/>
        <w:rPr>
          <w:rFonts w:hint="eastAsia"/>
          <w:color w:val="000000"/>
          <w:sz w:val="24"/>
          <w:highlight w:val="none"/>
        </w:rPr>
      </w:pPr>
      <w:r>
        <w:rPr>
          <w:rFonts w:hint="eastAsia"/>
          <w:color w:val="000000"/>
          <w:sz w:val="24"/>
          <w:highlight w:val="none"/>
        </w:rPr>
        <w:t>广州电影产业博览交易会</w:t>
      </w:r>
      <w:r>
        <w:rPr>
          <w:rFonts w:hint="eastAsia"/>
          <w:color w:val="000000"/>
          <w:sz w:val="24"/>
          <w:highlight w:val="none"/>
          <w:lang w:eastAsia="zh-CN"/>
        </w:rPr>
        <w:t>（</w:t>
      </w:r>
      <w:r>
        <w:rPr>
          <w:rFonts w:hint="eastAsia"/>
          <w:color w:val="000000"/>
          <w:sz w:val="24"/>
          <w:highlight w:val="none"/>
          <w:lang w:val="en-US" w:eastAsia="zh-CN"/>
        </w:rPr>
        <w:t>以下简称“广州影博会”）</w:t>
      </w:r>
      <w:r>
        <w:rPr>
          <w:rFonts w:hint="eastAsia"/>
          <w:color w:val="000000"/>
          <w:sz w:val="24"/>
          <w:highlight w:val="none"/>
        </w:rPr>
        <w:t>聚焦产业交易、交流、科技创新与消费市场，立足广州优势，以制片人的独特视角，链接国内外顶尖资源，促进电影制作、电影投融资、电影交易及衍生品市场建设，面向大众、面向市场、面向世界，打造成为具有国际影响力的电影展会，推动中国电影高质量发展。</w:t>
      </w:r>
    </w:p>
    <w:p w14:paraId="0CEFF502">
      <w:pPr>
        <w:spacing w:line="360" w:lineRule="auto"/>
        <w:ind w:firstLine="480" w:firstLineChars="200"/>
        <w:rPr>
          <w:rFonts w:hint="eastAsia"/>
          <w:color w:val="000000"/>
          <w:sz w:val="24"/>
          <w:highlight w:val="none"/>
        </w:rPr>
      </w:pPr>
      <w:r>
        <w:rPr>
          <w:rFonts w:hint="eastAsia"/>
          <w:color w:val="000000"/>
          <w:sz w:val="24"/>
          <w:highlight w:val="none"/>
        </w:rPr>
        <w:t>由</w:t>
      </w:r>
      <w:r>
        <w:rPr>
          <w:rFonts w:hint="eastAsia"/>
          <w:color w:val="000000"/>
          <w:sz w:val="24"/>
          <w:highlight w:val="none"/>
          <w:lang w:val="en-US" w:eastAsia="zh-CN"/>
        </w:rPr>
        <w:t>广州市电影产业博览交易会组委会</w:t>
      </w:r>
      <w:r>
        <w:rPr>
          <w:rFonts w:hint="eastAsia"/>
          <w:color w:val="000000"/>
          <w:sz w:val="24"/>
          <w:highlight w:val="none"/>
        </w:rPr>
        <w:t>与中国电影制片人协会联合主办2024中国电影制片人荣誉盛典（下称“荣誉盛典”）</w:t>
      </w:r>
      <w:r>
        <w:rPr>
          <w:rFonts w:hint="eastAsia"/>
          <w:color w:val="000000"/>
          <w:sz w:val="24"/>
          <w:highlight w:val="none"/>
          <w:lang w:eastAsia="zh-CN"/>
        </w:rPr>
        <w:t>，</w:t>
      </w:r>
      <w:r>
        <w:rPr>
          <w:rFonts w:hint="eastAsia"/>
          <w:color w:val="000000"/>
          <w:sz w:val="24"/>
          <w:highlight w:val="none"/>
        </w:rPr>
        <w:t>作为首届广州影博会核心重点活动，</w:t>
      </w:r>
      <w:r>
        <w:rPr>
          <w:rFonts w:hint="eastAsia"/>
          <w:color w:val="000000"/>
          <w:sz w:val="24"/>
          <w:highlight w:val="none"/>
          <w:lang w:val="en-US" w:eastAsia="zh-CN"/>
        </w:rPr>
        <w:t>同时也</w:t>
      </w:r>
      <w:r>
        <w:rPr>
          <w:rFonts w:hint="eastAsia"/>
          <w:color w:val="000000"/>
          <w:sz w:val="24"/>
          <w:highlight w:val="none"/>
        </w:rPr>
        <w:t>是首次全国性制片人荣誉推优盛典活动，将邀请来自全国的</w:t>
      </w:r>
      <w:r>
        <w:rPr>
          <w:rFonts w:hint="eastAsia"/>
          <w:color w:val="000000"/>
          <w:sz w:val="24"/>
          <w:highlight w:val="none"/>
          <w:lang w:val="en-US" w:eastAsia="zh-CN"/>
        </w:rPr>
        <w:t>优秀</w:t>
      </w:r>
      <w:r>
        <w:rPr>
          <w:rFonts w:hint="eastAsia"/>
          <w:color w:val="000000"/>
          <w:sz w:val="24"/>
          <w:highlight w:val="none"/>
        </w:rPr>
        <w:t>电影制片人</w:t>
      </w:r>
      <w:r>
        <w:rPr>
          <w:rFonts w:hint="eastAsia"/>
          <w:color w:val="000000"/>
          <w:sz w:val="24"/>
          <w:highlight w:val="none"/>
          <w:lang w:val="en-US" w:eastAsia="zh-CN"/>
        </w:rPr>
        <w:t>代表</w:t>
      </w:r>
      <w:r>
        <w:rPr>
          <w:rFonts w:hint="eastAsia"/>
          <w:color w:val="000000"/>
          <w:sz w:val="24"/>
          <w:highlight w:val="none"/>
        </w:rPr>
        <w:t>参加，</w:t>
      </w:r>
      <w:r>
        <w:rPr>
          <w:rFonts w:hint="eastAsia"/>
          <w:color w:val="000000"/>
          <w:sz w:val="24"/>
          <w:highlight w:val="none"/>
          <w:lang w:val="en-US" w:eastAsia="zh-CN"/>
        </w:rPr>
        <w:t>致敬在中国影坛有影响力、号召力的优秀制片人，迈出以制片人为运作核心的中国电影里程碑式步伐，</w:t>
      </w:r>
      <w:r>
        <w:rPr>
          <w:rFonts w:hint="eastAsia"/>
          <w:color w:val="000000"/>
          <w:sz w:val="24"/>
          <w:highlight w:val="none"/>
        </w:rPr>
        <w:t>共谋发展、共筑梦想、共同讲述新时代中国故事，为推动中国电影产业高质量发展做出贡献。</w:t>
      </w:r>
    </w:p>
    <w:p w14:paraId="27B6D62F">
      <w:pPr>
        <w:spacing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本项目需形成一套完整的</w:t>
      </w:r>
      <w:r>
        <w:rPr>
          <w:rFonts w:hint="eastAsia" w:asciiTheme="minorEastAsia" w:hAnsiTheme="minorEastAsia" w:eastAsiaTheme="minorEastAsia"/>
          <w:sz w:val="24"/>
          <w:szCs w:val="24"/>
          <w:highlight w:val="none"/>
          <w:lang w:val="en-US" w:eastAsia="zh-CN"/>
        </w:rPr>
        <w:t>舞台设计、搭建、现场布置方案、负责后续活动执行以及相关费用支付。其中，舞台设计方案需体现</w:t>
      </w:r>
      <w:r>
        <w:rPr>
          <w:rFonts w:hint="eastAsia" w:asciiTheme="minorEastAsia" w:hAnsiTheme="minorEastAsia" w:eastAsiaTheme="minorEastAsia"/>
          <w:sz w:val="24"/>
          <w:szCs w:val="24"/>
          <w:highlight w:val="none"/>
        </w:rPr>
        <w:t>广州</w:t>
      </w:r>
      <w:r>
        <w:rPr>
          <w:rFonts w:hint="eastAsia" w:asciiTheme="minorEastAsia" w:hAnsiTheme="minorEastAsia" w:eastAsiaTheme="minorEastAsia"/>
          <w:sz w:val="24"/>
          <w:szCs w:val="24"/>
          <w:highlight w:val="none"/>
          <w:lang w:val="en-US" w:eastAsia="zh-CN"/>
        </w:rPr>
        <w:t>深厚文化底蕴及鲜明城市形象、结合广州电影产业博览会主视觉元素，包含制片人荣誉盛典前媒体采访区域布置效果图以及主会场布置效果图，周边氛围布置效果图，舞美效果图，活动主视觉、宣传海报、氛围指引、邀请函等设计稿，需体现</w:t>
      </w:r>
      <w:r>
        <w:rPr>
          <w:rFonts w:hint="eastAsia" w:asciiTheme="minorEastAsia" w:hAnsiTheme="minorEastAsia" w:eastAsiaTheme="minorEastAsia"/>
          <w:sz w:val="24"/>
          <w:szCs w:val="24"/>
          <w:highlight w:val="none"/>
        </w:rPr>
        <w:t>首次全国性制片人荣誉盛典活动</w:t>
      </w:r>
      <w:r>
        <w:rPr>
          <w:rFonts w:hint="eastAsia" w:asciiTheme="minorEastAsia" w:hAnsiTheme="minorEastAsia" w:eastAsiaTheme="minorEastAsia"/>
          <w:sz w:val="24"/>
          <w:szCs w:val="24"/>
          <w:highlight w:val="none"/>
          <w:lang w:val="en-US" w:eastAsia="zh-CN"/>
        </w:rPr>
        <w:t>的独特性，致敬电影制片人；搭建与现场布置方案包含舞台设备清单包括灯光、音响、LED屏幕设备；费用支付包括</w:t>
      </w:r>
      <w:r>
        <w:rPr>
          <w:rFonts w:hint="eastAsia" w:ascii="宋体" w:hAnsi="宋体"/>
          <w:sz w:val="24"/>
          <w:szCs w:val="21"/>
          <w:highlight w:val="none"/>
          <w:lang w:val="en-US" w:eastAsia="zh-CN"/>
        </w:rPr>
        <w:t>舞美设计、氛围布置相关设计、后期执行、</w:t>
      </w:r>
      <w:r>
        <w:rPr>
          <w:rFonts w:hint="eastAsia" w:asciiTheme="minorEastAsia" w:hAnsiTheme="minorEastAsia" w:eastAsiaTheme="minorEastAsia"/>
          <w:sz w:val="24"/>
          <w:szCs w:val="24"/>
          <w:highlight w:val="none"/>
          <w:lang w:val="en-US" w:eastAsia="zh-CN"/>
        </w:rPr>
        <w:t>场地租赁费用、座椅租赁费用、损耗、安保费用、水电、人工、彩排、餐饮、交通费用、</w:t>
      </w:r>
      <w:r>
        <w:rPr>
          <w:rFonts w:hint="eastAsia" w:asciiTheme="minorEastAsia" w:hAnsiTheme="minorEastAsia" w:eastAsiaTheme="minorEastAsia"/>
          <w:sz w:val="24"/>
          <w:szCs w:val="24"/>
          <w:highlight w:val="none"/>
        </w:rPr>
        <w:t>安全责任保险、</w:t>
      </w:r>
      <w:r>
        <w:rPr>
          <w:rFonts w:hint="eastAsia" w:asciiTheme="minorEastAsia" w:hAnsiTheme="minorEastAsia" w:eastAsiaTheme="minorEastAsia"/>
          <w:sz w:val="24"/>
          <w:szCs w:val="24"/>
          <w:highlight w:val="none"/>
          <w:lang w:val="en-US" w:eastAsia="zh-CN"/>
        </w:rPr>
        <w:t>各项税费等费用。</w:t>
      </w:r>
    </w:p>
    <w:p w14:paraId="7039A820">
      <w:pPr>
        <w:rPr>
          <w:highlight w:val="none"/>
        </w:rPr>
      </w:pPr>
    </w:p>
    <w:p w14:paraId="0C7B291A">
      <w:pPr>
        <w:pStyle w:val="38"/>
        <w:numPr>
          <w:ilvl w:val="-1"/>
          <w:numId w:val="0"/>
        </w:numPr>
        <w:ind w:left="0" w:firstLine="482" w:firstLineChars="200"/>
        <w:rPr>
          <w:rFonts w:hint="eastAsia"/>
          <w:highlight w:val="none"/>
        </w:rPr>
      </w:pPr>
      <w:r>
        <w:rPr>
          <w:rFonts w:hint="eastAsia"/>
          <w:highlight w:val="none"/>
          <w:lang w:val="en-US" w:eastAsia="zh-CN"/>
        </w:rPr>
        <w:t>二、</w:t>
      </w:r>
      <w:r>
        <w:rPr>
          <w:rFonts w:hint="eastAsia"/>
          <w:highlight w:val="none"/>
        </w:rPr>
        <w:t>项目信息表</w:t>
      </w:r>
    </w:p>
    <w:tbl>
      <w:tblPr>
        <w:tblStyle w:val="12"/>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77B79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7CB5D6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项目名称</w:t>
            </w:r>
          </w:p>
        </w:tc>
        <w:tc>
          <w:tcPr>
            <w:tcW w:w="7283" w:type="dxa"/>
            <w:gridSpan w:val="4"/>
            <w:vAlign w:val="center"/>
          </w:tcPr>
          <w:p w14:paraId="0AFE81DB">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广州电影产业博览交易会系列活动2024中国电影制片人荣誉盛典</w:t>
            </w:r>
            <w:r>
              <w:rPr>
                <w:rFonts w:hint="eastAsia" w:asciiTheme="minorEastAsia" w:hAnsiTheme="minorEastAsia" w:eastAsiaTheme="minorEastAsia"/>
                <w:sz w:val="24"/>
                <w:szCs w:val="24"/>
                <w:highlight w:val="none"/>
                <w:lang w:val="en-US" w:eastAsia="zh-CN"/>
              </w:rPr>
              <w:t>搭建</w:t>
            </w:r>
            <w:r>
              <w:rPr>
                <w:rFonts w:hint="eastAsia" w:asciiTheme="minorEastAsia" w:hAnsiTheme="minorEastAsia" w:eastAsiaTheme="minorEastAsia"/>
                <w:sz w:val="24"/>
                <w:szCs w:val="24"/>
                <w:highlight w:val="none"/>
              </w:rPr>
              <w:t>项目</w:t>
            </w:r>
          </w:p>
        </w:tc>
      </w:tr>
      <w:tr w14:paraId="47DD3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FE291F6">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项目编号</w:t>
            </w:r>
          </w:p>
        </w:tc>
        <w:tc>
          <w:tcPr>
            <w:tcW w:w="7283" w:type="dxa"/>
            <w:gridSpan w:val="4"/>
            <w:vAlign w:val="center"/>
          </w:tcPr>
          <w:p w14:paraId="68FDF20F">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YCDY-20240828-2</w:t>
            </w:r>
          </w:p>
        </w:tc>
      </w:tr>
      <w:tr w14:paraId="15673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01A898">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项目地址</w:t>
            </w:r>
          </w:p>
        </w:tc>
        <w:tc>
          <w:tcPr>
            <w:tcW w:w="7283" w:type="dxa"/>
            <w:gridSpan w:val="4"/>
            <w:vAlign w:val="center"/>
          </w:tcPr>
          <w:p w14:paraId="77F0176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广州国际媒体港（</w:t>
            </w:r>
            <w:r>
              <w:rPr>
                <w:rFonts w:hint="eastAsia" w:asciiTheme="minorEastAsia" w:hAnsiTheme="minorEastAsia" w:eastAsiaTheme="minorEastAsia"/>
                <w:sz w:val="24"/>
                <w:szCs w:val="24"/>
                <w:highlight w:val="none"/>
              </w:rPr>
              <w:t>广东省广州市海珠区阅江西路218号</w:t>
            </w:r>
            <w:r>
              <w:rPr>
                <w:rFonts w:hint="eastAsia" w:asciiTheme="minorEastAsia" w:hAnsiTheme="minorEastAsia" w:eastAsiaTheme="minorEastAsia"/>
                <w:sz w:val="24"/>
                <w:szCs w:val="24"/>
                <w:highlight w:val="none"/>
                <w:lang w:eastAsia="zh-CN"/>
              </w:rPr>
              <w:t>）</w:t>
            </w:r>
          </w:p>
        </w:tc>
      </w:tr>
      <w:tr w14:paraId="0785F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14:paraId="415518A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联系人</w:t>
            </w:r>
          </w:p>
        </w:tc>
        <w:tc>
          <w:tcPr>
            <w:tcW w:w="1074" w:type="dxa"/>
            <w:vMerge w:val="restart"/>
            <w:vAlign w:val="center"/>
          </w:tcPr>
          <w:p w14:paraId="102A962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李工</w:t>
            </w:r>
          </w:p>
        </w:tc>
        <w:tc>
          <w:tcPr>
            <w:tcW w:w="1436" w:type="dxa"/>
            <w:vAlign w:val="center"/>
          </w:tcPr>
          <w:p w14:paraId="792FBBA4">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电</w:t>
            </w:r>
            <w:r>
              <w:rPr>
                <w:rFonts w:asciiTheme="minorEastAsia" w:hAnsiTheme="minorEastAsia" w:eastAsiaTheme="minorEastAsia"/>
                <w:sz w:val="24"/>
                <w:szCs w:val="24"/>
                <w:highlight w:val="none"/>
              </w:rPr>
              <w:t xml:space="preserve">    </w:t>
            </w:r>
            <w:r>
              <w:rPr>
                <w:rFonts w:hint="eastAsia" w:asciiTheme="minorEastAsia" w:hAnsiTheme="minorEastAsia" w:eastAsiaTheme="minorEastAsia"/>
                <w:sz w:val="24"/>
                <w:szCs w:val="24"/>
                <w:highlight w:val="none"/>
              </w:rPr>
              <w:t>话</w:t>
            </w:r>
          </w:p>
        </w:tc>
        <w:tc>
          <w:tcPr>
            <w:tcW w:w="4773" w:type="dxa"/>
            <w:gridSpan w:val="2"/>
            <w:vAlign w:val="center"/>
          </w:tcPr>
          <w:p w14:paraId="0F22856F">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020-83822108</w:t>
            </w:r>
          </w:p>
        </w:tc>
      </w:tr>
      <w:tr w14:paraId="16B6B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0B29FCF8">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195AAF7A">
            <w:pPr>
              <w:spacing w:line="360" w:lineRule="auto"/>
              <w:rPr>
                <w:rFonts w:hint="eastAsia" w:asciiTheme="minorEastAsia" w:hAnsiTheme="minorEastAsia" w:eastAsiaTheme="minorEastAsia"/>
                <w:sz w:val="24"/>
                <w:szCs w:val="24"/>
                <w:highlight w:val="none"/>
              </w:rPr>
            </w:pPr>
          </w:p>
        </w:tc>
        <w:tc>
          <w:tcPr>
            <w:tcW w:w="1436" w:type="dxa"/>
            <w:vAlign w:val="center"/>
          </w:tcPr>
          <w:p w14:paraId="53D20ED2">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移动电话</w:t>
            </w:r>
          </w:p>
        </w:tc>
        <w:tc>
          <w:tcPr>
            <w:tcW w:w="4773" w:type="dxa"/>
            <w:gridSpan w:val="2"/>
            <w:vAlign w:val="center"/>
          </w:tcPr>
          <w:p w14:paraId="29D19A3F">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13660071628</w:t>
            </w:r>
          </w:p>
        </w:tc>
      </w:tr>
      <w:tr w14:paraId="6A33E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711E5EE8">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785D1C7A">
            <w:pPr>
              <w:spacing w:line="360" w:lineRule="auto"/>
              <w:rPr>
                <w:rFonts w:hint="eastAsia" w:asciiTheme="minorEastAsia" w:hAnsiTheme="minorEastAsia" w:eastAsiaTheme="minorEastAsia"/>
                <w:sz w:val="24"/>
                <w:szCs w:val="24"/>
                <w:highlight w:val="none"/>
              </w:rPr>
            </w:pPr>
          </w:p>
        </w:tc>
        <w:tc>
          <w:tcPr>
            <w:tcW w:w="1436" w:type="dxa"/>
            <w:vAlign w:val="center"/>
          </w:tcPr>
          <w:p w14:paraId="0E1D61C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 xml:space="preserve">邮 </w:t>
            </w:r>
            <w:r>
              <w:rPr>
                <w:rFonts w:asciiTheme="minorEastAsia" w:hAnsiTheme="minorEastAsia" w:eastAsiaTheme="minorEastAsia"/>
                <w:sz w:val="24"/>
                <w:szCs w:val="24"/>
                <w:highlight w:val="none"/>
              </w:rPr>
              <w:t xml:space="preserve">   </w:t>
            </w:r>
            <w:r>
              <w:rPr>
                <w:rFonts w:hint="eastAsia" w:asciiTheme="minorEastAsia" w:hAnsiTheme="minorEastAsia" w:eastAsiaTheme="minorEastAsia"/>
                <w:sz w:val="24"/>
                <w:szCs w:val="24"/>
                <w:highlight w:val="none"/>
              </w:rPr>
              <w:t>箱</w:t>
            </w:r>
          </w:p>
        </w:tc>
        <w:tc>
          <w:tcPr>
            <w:tcW w:w="4773" w:type="dxa"/>
            <w:gridSpan w:val="2"/>
            <w:vAlign w:val="center"/>
          </w:tcPr>
          <w:p w14:paraId="1243FFC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ycyddysyb@126.com</w:t>
            </w:r>
          </w:p>
        </w:tc>
      </w:tr>
      <w:tr w14:paraId="25DEF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2235" w:type="dxa"/>
            <w:vMerge w:val="continue"/>
            <w:vAlign w:val="center"/>
          </w:tcPr>
          <w:p w14:paraId="575B70EC">
            <w:pPr>
              <w:spacing w:line="360" w:lineRule="auto"/>
              <w:rPr>
                <w:rFonts w:hint="eastAsia" w:asciiTheme="minorEastAsia" w:hAnsiTheme="minorEastAsia" w:eastAsiaTheme="minorEastAsia"/>
                <w:sz w:val="24"/>
                <w:szCs w:val="24"/>
                <w:highlight w:val="none"/>
              </w:rPr>
            </w:pPr>
          </w:p>
        </w:tc>
        <w:tc>
          <w:tcPr>
            <w:tcW w:w="1074" w:type="dxa"/>
            <w:vMerge w:val="continue"/>
            <w:vAlign w:val="center"/>
          </w:tcPr>
          <w:p w14:paraId="1031C3B4">
            <w:pPr>
              <w:spacing w:line="360" w:lineRule="auto"/>
              <w:rPr>
                <w:rFonts w:hint="eastAsia" w:asciiTheme="minorEastAsia" w:hAnsiTheme="minorEastAsia" w:eastAsiaTheme="minorEastAsia"/>
                <w:sz w:val="24"/>
                <w:szCs w:val="24"/>
                <w:highlight w:val="none"/>
              </w:rPr>
            </w:pPr>
          </w:p>
        </w:tc>
        <w:tc>
          <w:tcPr>
            <w:tcW w:w="1436" w:type="dxa"/>
            <w:vAlign w:val="center"/>
          </w:tcPr>
          <w:p w14:paraId="73ABD621">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通信地址</w:t>
            </w:r>
          </w:p>
        </w:tc>
        <w:tc>
          <w:tcPr>
            <w:tcW w:w="4773" w:type="dxa"/>
            <w:gridSpan w:val="2"/>
            <w:vAlign w:val="center"/>
          </w:tcPr>
          <w:p w14:paraId="34BD82C0">
            <w:pPr>
              <w:spacing w:line="360" w:lineRule="auto"/>
              <w:rPr>
                <w:rFonts w:hint="eastAsia" w:asciiTheme="minorEastAsia" w:hAnsiTheme="minorEastAsia" w:eastAsiaTheme="minorEastAsia"/>
                <w:sz w:val="24"/>
                <w:szCs w:val="24"/>
                <w:highlight w:val="none"/>
              </w:rPr>
            </w:pPr>
            <w:r>
              <w:rPr>
                <w:rFonts w:asciiTheme="minorEastAsia" w:hAnsiTheme="minorEastAsia" w:eastAsiaTheme="minorEastAsia"/>
                <w:sz w:val="24"/>
                <w:szCs w:val="24"/>
                <w:highlight w:val="none"/>
              </w:rPr>
              <w:t>广州市越秀区建设三马路新时代大</w:t>
            </w:r>
            <w:r>
              <w:rPr>
                <w:rFonts w:hint="eastAsia" w:asciiTheme="minorEastAsia" w:hAnsiTheme="minorEastAsia" w:eastAsiaTheme="minorEastAsia"/>
                <w:sz w:val="24"/>
                <w:szCs w:val="24"/>
                <w:highlight w:val="none"/>
              </w:rPr>
              <w:t>厦二楼</w:t>
            </w:r>
          </w:p>
        </w:tc>
      </w:tr>
      <w:tr w14:paraId="096AF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F75A7FA">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现场勘察联系方式</w:t>
            </w:r>
          </w:p>
        </w:tc>
        <w:tc>
          <w:tcPr>
            <w:tcW w:w="2510" w:type="dxa"/>
            <w:gridSpan w:val="2"/>
            <w:vAlign w:val="center"/>
          </w:tcPr>
          <w:p w14:paraId="0BFDAFF5">
            <w:pPr>
              <w:spacing w:line="360" w:lineRule="auto"/>
              <w:rPr>
                <w:rFonts w:hint="eastAsia" w:ascii="宋体" w:hAnsi="宋体"/>
                <w:sz w:val="24"/>
                <w:szCs w:val="24"/>
                <w:highlight w:val="none"/>
              </w:rPr>
            </w:pPr>
            <w:r>
              <w:rPr>
                <w:rFonts w:hint="eastAsia" w:ascii="宋体" w:hAnsi="宋体"/>
                <w:sz w:val="24"/>
                <w:szCs w:val="24"/>
                <w:highlight w:val="none"/>
              </w:rPr>
              <w:t>李工</w:t>
            </w:r>
          </w:p>
        </w:tc>
        <w:tc>
          <w:tcPr>
            <w:tcW w:w="1504" w:type="dxa"/>
            <w:vAlign w:val="center"/>
          </w:tcPr>
          <w:p w14:paraId="6E3B7F1A">
            <w:pPr>
              <w:spacing w:line="360" w:lineRule="auto"/>
              <w:rPr>
                <w:rFonts w:hint="eastAsia" w:ascii="宋体" w:hAnsi="宋体"/>
                <w:sz w:val="24"/>
                <w:szCs w:val="24"/>
                <w:highlight w:val="none"/>
              </w:rPr>
            </w:pPr>
            <w:r>
              <w:rPr>
                <w:rFonts w:hint="eastAsia" w:ascii="宋体" w:hAnsi="宋体"/>
                <w:sz w:val="24"/>
                <w:szCs w:val="24"/>
                <w:highlight w:val="none"/>
              </w:rPr>
              <w:t>电话</w:t>
            </w:r>
          </w:p>
        </w:tc>
        <w:tc>
          <w:tcPr>
            <w:tcW w:w="3269" w:type="dxa"/>
            <w:vAlign w:val="center"/>
          </w:tcPr>
          <w:p w14:paraId="4A401B07">
            <w:pPr>
              <w:spacing w:line="360" w:lineRule="auto"/>
              <w:rPr>
                <w:rFonts w:hint="eastAsia" w:ascii="宋体" w:hAnsi="宋体"/>
                <w:sz w:val="24"/>
                <w:szCs w:val="24"/>
                <w:highlight w:val="none"/>
              </w:rPr>
            </w:pPr>
            <w:r>
              <w:rPr>
                <w:rFonts w:hint="eastAsia" w:ascii="宋体" w:hAnsi="宋体"/>
                <w:sz w:val="24"/>
                <w:szCs w:val="24"/>
                <w:highlight w:val="none"/>
              </w:rPr>
              <w:t>1</w:t>
            </w:r>
            <w:r>
              <w:rPr>
                <w:rFonts w:ascii="宋体" w:hAnsi="宋体"/>
                <w:sz w:val="24"/>
                <w:szCs w:val="24"/>
                <w:highlight w:val="none"/>
              </w:rPr>
              <w:t>5626467810</w:t>
            </w:r>
          </w:p>
        </w:tc>
      </w:tr>
      <w:tr w14:paraId="5422F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D1A8FAC">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项目内容</w:t>
            </w:r>
          </w:p>
        </w:tc>
        <w:tc>
          <w:tcPr>
            <w:tcW w:w="7283" w:type="dxa"/>
            <w:gridSpan w:val="4"/>
            <w:vAlign w:val="center"/>
          </w:tcPr>
          <w:p w14:paraId="318FC2D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负责为本届广州电影产业博览交易会</w:t>
            </w:r>
            <w:r>
              <w:rPr>
                <w:rFonts w:hint="eastAsia" w:asciiTheme="minorEastAsia" w:hAnsiTheme="minorEastAsia" w:eastAsiaTheme="minorEastAsia"/>
                <w:sz w:val="24"/>
                <w:szCs w:val="24"/>
                <w:highlight w:val="none"/>
                <w:lang w:val="en-US" w:eastAsia="zh-CN"/>
              </w:rPr>
              <w:t>系列活动</w:t>
            </w:r>
            <w:r>
              <w:rPr>
                <w:rFonts w:hint="eastAsia" w:ascii="宋体" w:hAnsi="宋体"/>
                <w:sz w:val="24"/>
                <w:szCs w:val="24"/>
                <w:highlight w:val="none"/>
                <w:lang w:val="en-US" w:eastAsia="zh-CN"/>
              </w:rPr>
              <w:t>2024中国电影制片人荣誉盛典搭建项目，包含</w:t>
            </w:r>
            <w:r>
              <w:rPr>
                <w:rFonts w:hint="eastAsia" w:asciiTheme="minorEastAsia" w:hAnsiTheme="minorEastAsia" w:eastAsiaTheme="minorEastAsia"/>
                <w:sz w:val="24"/>
                <w:szCs w:val="24"/>
                <w:highlight w:val="none"/>
              </w:rPr>
              <w:t>一套完整的舞台设计、搭建、现场布置方案、负责后续活动执行以及相关费用支付</w:t>
            </w:r>
            <w:r>
              <w:rPr>
                <w:rFonts w:hint="eastAsia" w:asciiTheme="minorEastAsia" w:hAnsiTheme="minorEastAsia" w:eastAsiaTheme="minorEastAsia"/>
                <w:sz w:val="24"/>
                <w:szCs w:val="24"/>
                <w:highlight w:val="none"/>
                <w:lang w:val="en-US" w:eastAsia="zh-CN"/>
              </w:rPr>
              <w:t>。</w:t>
            </w:r>
          </w:p>
        </w:tc>
      </w:tr>
      <w:tr w14:paraId="3D3EA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9393184">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报价方式</w:t>
            </w:r>
          </w:p>
        </w:tc>
        <w:tc>
          <w:tcPr>
            <w:tcW w:w="7283" w:type="dxa"/>
            <w:gridSpan w:val="4"/>
            <w:vAlign w:val="center"/>
          </w:tcPr>
          <w:p w14:paraId="3BD8C486">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邀请报价</w:t>
            </w:r>
          </w:p>
        </w:tc>
      </w:tr>
      <w:tr w14:paraId="655B8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90A7A37">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邀请函发出时间</w:t>
            </w:r>
          </w:p>
        </w:tc>
        <w:tc>
          <w:tcPr>
            <w:tcW w:w="7283" w:type="dxa"/>
            <w:gridSpan w:val="4"/>
            <w:vAlign w:val="center"/>
          </w:tcPr>
          <w:p w14:paraId="55CC6BB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28</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：00开始-</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9</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17：30结束</w:t>
            </w:r>
          </w:p>
        </w:tc>
      </w:tr>
      <w:tr w14:paraId="4A736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A16D753">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现场勘察时间</w:t>
            </w:r>
          </w:p>
        </w:tc>
        <w:tc>
          <w:tcPr>
            <w:tcW w:w="7283" w:type="dxa"/>
            <w:gridSpan w:val="4"/>
            <w:vAlign w:val="center"/>
          </w:tcPr>
          <w:p w14:paraId="4AAC74F3">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hint="eastAsia" w:asciiTheme="minorEastAsia" w:hAnsiTheme="minorEastAsia" w:eastAsiaTheme="minorEastAsia"/>
                <w:sz w:val="24"/>
                <w:szCs w:val="24"/>
                <w:highlight w:val="none"/>
              </w:rPr>
              <w:t>日9：00开始-2024年</w:t>
            </w:r>
            <w:r>
              <w:rPr>
                <w:rFonts w:hint="eastAsia" w:asciiTheme="minorEastAsia" w:hAnsiTheme="minorEastAsia" w:eastAsiaTheme="minorEastAsia"/>
                <w:sz w:val="24"/>
                <w:szCs w:val="24"/>
                <w:highlight w:val="none"/>
                <w:lang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hint="eastAsia" w:asciiTheme="minorEastAsia" w:hAnsiTheme="minorEastAsia" w:eastAsiaTheme="minorEastAsia"/>
                <w:sz w:val="24"/>
                <w:szCs w:val="24"/>
                <w:highlight w:val="none"/>
              </w:rPr>
              <w:t>日17：30结束</w:t>
            </w:r>
          </w:p>
        </w:tc>
      </w:tr>
      <w:tr w14:paraId="66BB6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341768D">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工程限额</w:t>
            </w:r>
          </w:p>
        </w:tc>
        <w:tc>
          <w:tcPr>
            <w:tcW w:w="7283" w:type="dxa"/>
            <w:gridSpan w:val="4"/>
            <w:vAlign w:val="center"/>
          </w:tcPr>
          <w:p w14:paraId="79C1D41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本项目限额不超过</w:t>
            </w:r>
            <w:r>
              <w:rPr>
                <w:rFonts w:hint="eastAsia" w:asciiTheme="minorEastAsia" w:hAnsiTheme="minorEastAsia" w:eastAsiaTheme="minorEastAsia"/>
                <w:color w:val="FF0000"/>
                <w:sz w:val="24"/>
                <w:szCs w:val="24"/>
                <w:highlight w:val="none"/>
                <w:lang w:val="en-US" w:eastAsia="zh-CN"/>
              </w:rPr>
              <w:t>86</w:t>
            </w:r>
            <w:r>
              <w:rPr>
                <w:rFonts w:hint="eastAsia" w:asciiTheme="minorEastAsia" w:hAnsiTheme="minorEastAsia" w:eastAsiaTheme="minorEastAsia"/>
                <w:sz w:val="24"/>
                <w:szCs w:val="24"/>
                <w:highlight w:val="none"/>
              </w:rPr>
              <w:t>万元。</w:t>
            </w:r>
          </w:p>
        </w:tc>
      </w:tr>
      <w:tr w14:paraId="6247C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2FC8328">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保证金</w:t>
            </w:r>
          </w:p>
        </w:tc>
        <w:tc>
          <w:tcPr>
            <w:tcW w:w="7283" w:type="dxa"/>
            <w:gridSpan w:val="4"/>
            <w:vAlign w:val="center"/>
          </w:tcPr>
          <w:p w14:paraId="48AD6C53">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无</w:t>
            </w:r>
          </w:p>
        </w:tc>
      </w:tr>
      <w:tr w14:paraId="0590F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F823E1">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文件递交时间</w:t>
            </w:r>
          </w:p>
        </w:tc>
        <w:tc>
          <w:tcPr>
            <w:tcW w:w="7283" w:type="dxa"/>
            <w:gridSpan w:val="4"/>
            <w:vAlign w:val="center"/>
          </w:tcPr>
          <w:p w14:paraId="76394C09">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日9：00开始-2024年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7E24A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773BB00">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报价有效期</w:t>
            </w:r>
          </w:p>
        </w:tc>
        <w:tc>
          <w:tcPr>
            <w:tcW w:w="7283" w:type="dxa"/>
            <w:gridSpan w:val="4"/>
            <w:vAlign w:val="center"/>
          </w:tcPr>
          <w:p w14:paraId="64834DF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投标截止日后180个日历天内有效</w:t>
            </w:r>
          </w:p>
        </w:tc>
      </w:tr>
      <w:tr w14:paraId="7313E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DDEE065">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报价文件分数</w:t>
            </w:r>
          </w:p>
        </w:tc>
        <w:tc>
          <w:tcPr>
            <w:tcW w:w="7283" w:type="dxa"/>
            <w:gridSpan w:val="4"/>
            <w:vAlign w:val="center"/>
          </w:tcPr>
          <w:p w14:paraId="068FB494">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一式三份，要求每份盖公章及骑缝章</w:t>
            </w:r>
          </w:p>
        </w:tc>
      </w:tr>
      <w:tr w14:paraId="66FB2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AFF3269">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文件递交</w:t>
            </w:r>
          </w:p>
        </w:tc>
        <w:tc>
          <w:tcPr>
            <w:tcW w:w="7283" w:type="dxa"/>
            <w:gridSpan w:val="4"/>
            <w:vAlign w:val="center"/>
          </w:tcPr>
          <w:p w14:paraId="22D24FD2">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递交至：广州市演出电影有限公司</w:t>
            </w:r>
          </w:p>
          <w:p w14:paraId="300FFDED">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地址：广州市越秀区建设三马路新时代大厦二楼</w:t>
            </w:r>
          </w:p>
          <w:p w14:paraId="36309445">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接收人：李工</w:t>
            </w:r>
          </w:p>
          <w:p w14:paraId="1D07237E">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 xml:space="preserve">文件接受截止时间： </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9</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62FC1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199745C">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报价文件开启及评选时间</w:t>
            </w:r>
          </w:p>
        </w:tc>
        <w:tc>
          <w:tcPr>
            <w:tcW w:w="7283" w:type="dxa"/>
            <w:gridSpan w:val="4"/>
            <w:vAlign w:val="center"/>
          </w:tcPr>
          <w:p w14:paraId="3497E037">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时间：2024年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w:t>
            </w:r>
          </w:p>
          <w:p w14:paraId="19B8758A">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地点：广州市越秀区建设三马路新时代大厦二楼</w:t>
            </w:r>
          </w:p>
        </w:tc>
      </w:tr>
      <w:tr w14:paraId="6D1AE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D7C3385">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现场勘察</w:t>
            </w:r>
          </w:p>
        </w:tc>
        <w:tc>
          <w:tcPr>
            <w:tcW w:w="7283" w:type="dxa"/>
            <w:gridSpan w:val="4"/>
            <w:vAlign w:val="center"/>
          </w:tcPr>
          <w:p w14:paraId="3B9158E6">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自愿自行组织</w:t>
            </w:r>
          </w:p>
        </w:tc>
      </w:tr>
      <w:tr w14:paraId="1D63C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D9C011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投标主体</w:t>
            </w:r>
          </w:p>
        </w:tc>
        <w:tc>
          <w:tcPr>
            <w:tcW w:w="7283" w:type="dxa"/>
            <w:gridSpan w:val="4"/>
            <w:vAlign w:val="center"/>
          </w:tcPr>
          <w:p w14:paraId="7CC394B7">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本项目不接受联合投标</w:t>
            </w:r>
          </w:p>
        </w:tc>
      </w:tr>
      <w:tr w14:paraId="439B3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30762CB">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评标办法</w:t>
            </w:r>
          </w:p>
        </w:tc>
        <w:tc>
          <w:tcPr>
            <w:tcW w:w="7283" w:type="dxa"/>
            <w:gridSpan w:val="4"/>
            <w:vAlign w:val="center"/>
          </w:tcPr>
          <w:p w14:paraId="22CE1609">
            <w:pPr>
              <w:spacing w:line="360" w:lineRule="auto"/>
              <w:rPr>
                <w:rFonts w:hint="default"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合理低价法</w:t>
            </w:r>
          </w:p>
        </w:tc>
      </w:tr>
      <w:tr w14:paraId="7CE5DE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7206ED1">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技术要求</w:t>
            </w:r>
          </w:p>
        </w:tc>
        <w:tc>
          <w:tcPr>
            <w:tcW w:w="7283" w:type="dxa"/>
            <w:gridSpan w:val="4"/>
            <w:vAlign w:val="center"/>
          </w:tcPr>
          <w:p w14:paraId="164E078A">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见下要求</w:t>
            </w:r>
          </w:p>
        </w:tc>
      </w:tr>
      <w:tr w14:paraId="451A7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top"/>
          </w:tcPr>
          <w:p w14:paraId="128BC71B">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商务要求</w:t>
            </w:r>
          </w:p>
        </w:tc>
        <w:tc>
          <w:tcPr>
            <w:tcW w:w="7283" w:type="dxa"/>
            <w:gridSpan w:val="4"/>
            <w:vAlign w:val="top"/>
          </w:tcPr>
          <w:p w14:paraId="04933BE4">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见下要求</w:t>
            </w:r>
          </w:p>
        </w:tc>
      </w:tr>
    </w:tbl>
    <w:p w14:paraId="72DF3735">
      <w:pPr>
        <w:pStyle w:val="38"/>
        <w:numPr>
          <w:ilvl w:val="-1"/>
          <w:numId w:val="0"/>
        </w:numPr>
        <w:spacing w:beforeLines="0"/>
        <w:ind w:left="0" w:firstLine="482" w:firstLineChars="200"/>
        <w:rPr>
          <w:rFonts w:hint="eastAsia"/>
          <w:highlight w:val="none"/>
        </w:rPr>
      </w:pPr>
      <w:r>
        <w:rPr>
          <w:rFonts w:hint="eastAsia"/>
          <w:highlight w:val="none"/>
          <w:lang w:val="en-US" w:eastAsia="zh-CN"/>
        </w:rPr>
        <w:t>三、</w:t>
      </w:r>
      <w:r>
        <w:rPr>
          <w:rFonts w:hint="eastAsia"/>
          <w:highlight w:val="none"/>
        </w:rPr>
        <w:t>项目要求</w:t>
      </w:r>
    </w:p>
    <w:p w14:paraId="0E7CE02D">
      <w:pPr>
        <w:pStyle w:val="28"/>
        <w:numPr>
          <w:ilvl w:val="-1"/>
          <w:numId w:val="0"/>
        </w:numPr>
        <w:spacing w:before="0" w:beforeLines="0"/>
        <w:ind w:left="0" w:right="0" w:firstLine="426" w:firstLineChars="200"/>
        <w:rPr>
          <w:spacing w:val="-14"/>
          <w:sz w:val="24"/>
          <w:szCs w:val="24"/>
          <w:highlight w:val="none"/>
        </w:rPr>
      </w:pPr>
      <w:bookmarkStart w:id="0" w:name="1.1概述"/>
      <w:bookmarkEnd w:id="0"/>
      <w:r>
        <w:rPr>
          <w:rFonts w:hint="eastAsia"/>
          <w:spacing w:val="-14"/>
          <w:sz w:val="24"/>
          <w:szCs w:val="24"/>
          <w:highlight w:val="none"/>
          <w:lang w:eastAsia="zh-CN"/>
        </w:rPr>
        <w:t>（</w:t>
      </w:r>
      <w:r>
        <w:rPr>
          <w:rFonts w:hint="eastAsia"/>
          <w:spacing w:val="-14"/>
          <w:sz w:val="24"/>
          <w:szCs w:val="24"/>
          <w:highlight w:val="none"/>
          <w:lang w:val="en-US" w:eastAsia="zh-CN"/>
        </w:rPr>
        <w:t>一）</w:t>
      </w:r>
      <w:r>
        <w:rPr>
          <w:rFonts w:hint="eastAsia"/>
          <w:spacing w:val="-14"/>
          <w:sz w:val="24"/>
          <w:szCs w:val="24"/>
          <w:highlight w:val="none"/>
        </w:rPr>
        <w:t>资格要求</w:t>
      </w:r>
    </w:p>
    <w:p w14:paraId="57A4AE3F">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1.</w:t>
      </w:r>
      <w:r>
        <w:rPr>
          <w:rFonts w:hint="eastAsia"/>
          <w:highlight w:val="none"/>
          <w:lang w:eastAsia="zh-CN"/>
        </w:rPr>
        <w:t>提供具有独立承办民事责任能力的证明材料，如营业执照。</w:t>
      </w:r>
    </w:p>
    <w:p w14:paraId="492CD269">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2.</w:t>
      </w:r>
      <w:r>
        <w:rPr>
          <w:rFonts w:hint="eastAsia"/>
          <w:highlight w:val="none"/>
          <w:lang w:eastAsia="zh-CN"/>
        </w:rPr>
        <w:t>提供投标人在“信用中国”网站（www.creditchina.gov.cn</w:t>
      </w:r>
      <w:r>
        <w:rPr>
          <w:highlight w:val="none"/>
          <w:lang w:eastAsia="zh-CN"/>
        </w:rPr>
        <w:t>）</w:t>
      </w:r>
      <w:r>
        <w:rPr>
          <w:rFonts w:hint="eastAsia"/>
          <w:highlight w:val="none"/>
          <w:lang w:eastAsia="zh-CN"/>
        </w:rPr>
        <w:t>的信用信息截图，无失信被执行人、重大税收违法失信主体、政府采购严重违法失信行为记录。</w:t>
      </w:r>
    </w:p>
    <w:p w14:paraId="7CA2AE49">
      <w:pPr>
        <w:pStyle w:val="6"/>
        <w:numPr>
          <w:ilvl w:val="-1"/>
          <w:numId w:val="0"/>
        </w:numPr>
        <w:autoSpaceDE/>
        <w:autoSpaceDN/>
        <w:spacing w:beforeLines="0" w:line="360" w:lineRule="auto"/>
        <w:ind w:left="0" w:right="0" w:firstLine="480" w:firstLineChars="200"/>
        <w:rPr>
          <w:rFonts w:hint="eastAsia"/>
          <w:highlight w:val="none"/>
          <w:lang w:eastAsia="zh-CN"/>
        </w:rPr>
      </w:pPr>
      <w:r>
        <w:rPr>
          <w:rFonts w:hint="eastAsia"/>
          <w:highlight w:val="none"/>
          <w:lang w:val="en-US" w:eastAsia="zh-CN"/>
        </w:rPr>
        <w:t>3.</w:t>
      </w:r>
      <w:r>
        <w:rPr>
          <w:rFonts w:hint="eastAsia"/>
          <w:highlight w:val="none"/>
          <w:lang w:eastAsia="zh-CN"/>
        </w:rPr>
        <w:t>提供不处于中国政府采购网(www.ccgp.gov.cn)“政府采购严重违法失信行为信息记录”的截图。</w:t>
      </w:r>
    </w:p>
    <w:p w14:paraId="69625B64">
      <w:pPr>
        <w:pStyle w:val="28"/>
        <w:numPr>
          <w:ilvl w:val="-1"/>
          <w:numId w:val="0"/>
        </w:numPr>
        <w:spacing w:before="0" w:beforeLines="0"/>
        <w:ind w:left="0" w:right="0" w:firstLine="426" w:firstLineChars="200"/>
        <w:rPr>
          <w:rFonts w:hint="eastAsia"/>
          <w:spacing w:val="-14"/>
          <w:sz w:val="24"/>
          <w:szCs w:val="24"/>
          <w:highlight w:val="none"/>
        </w:rPr>
      </w:pPr>
      <w:r>
        <w:rPr>
          <w:rFonts w:hint="eastAsia"/>
          <w:spacing w:val="-14"/>
          <w:sz w:val="24"/>
          <w:szCs w:val="24"/>
          <w:highlight w:val="none"/>
          <w:lang w:eastAsia="zh-CN"/>
        </w:rPr>
        <w:t>（</w:t>
      </w:r>
      <w:r>
        <w:rPr>
          <w:rFonts w:hint="eastAsia"/>
          <w:spacing w:val="-14"/>
          <w:sz w:val="24"/>
          <w:szCs w:val="24"/>
          <w:highlight w:val="none"/>
          <w:lang w:val="en-US" w:eastAsia="zh-CN"/>
        </w:rPr>
        <w:t>二）</w:t>
      </w:r>
      <w:r>
        <w:rPr>
          <w:rFonts w:hint="eastAsia"/>
          <w:spacing w:val="-14"/>
          <w:sz w:val="24"/>
          <w:szCs w:val="24"/>
          <w:highlight w:val="none"/>
        </w:rPr>
        <w:t>项目内容</w:t>
      </w:r>
    </w:p>
    <w:p w14:paraId="478A3A04">
      <w:pPr>
        <w:pStyle w:val="28"/>
        <w:numPr>
          <w:ilvl w:val="0"/>
          <w:numId w:val="0"/>
        </w:numPr>
        <w:spacing w:before="0" w:beforeLines="0"/>
        <w:ind w:left="0" w:right="0" w:firstLine="480" w:firstLineChars="200"/>
        <w:outlineLvl w:val="9"/>
        <w:rPr>
          <w:b w:val="0"/>
          <w:bCs w:val="0"/>
          <w:sz w:val="24"/>
          <w:szCs w:val="24"/>
          <w:highlight w:val="none"/>
        </w:rPr>
      </w:pPr>
      <w:r>
        <w:rPr>
          <w:rFonts w:hint="eastAsia"/>
          <w:b w:val="0"/>
          <w:bCs w:val="0"/>
          <w:sz w:val="24"/>
          <w:szCs w:val="24"/>
          <w:highlight w:val="none"/>
        </w:rPr>
        <w:t>负责为本届广州电影产业博览交易会系列活动2024中国电影制片人荣誉盛典策划项目，包含一套完整的活动策划方案、负责后续活动执行以及相关费用支付。</w:t>
      </w:r>
    </w:p>
    <w:p w14:paraId="1DE55656">
      <w:pPr>
        <w:pStyle w:val="28"/>
        <w:numPr>
          <w:ilvl w:val="-1"/>
          <w:numId w:val="0"/>
        </w:numPr>
        <w:spacing w:before="0" w:beforeLines="0"/>
        <w:ind w:left="0" w:right="0" w:firstLine="482" w:firstLineChars="200"/>
        <w:rPr>
          <w:rFonts w:hint="eastAsia"/>
          <w:sz w:val="24"/>
          <w:szCs w:val="24"/>
          <w:highlight w:val="none"/>
        </w:rPr>
      </w:pPr>
      <w:r>
        <w:rPr>
          <w:rFonts w:hint="eastAsia"/>
          <w:sz w:val="24"/>
          <w:szCs w:val="24"/>
          <w:highlight w:val="none"/>
          <w:lang w:val="en-US" w:eastAsia="zh-CN"/>
        </w:rPr>
        <w:t>1.</w:t>
      </w:r>
      <w:r>
        <w:rPr>
          <w:rFonts w:hint="eastAsia"/>
          <w:sz w:val="24"/>
          <w:szCs w:val="24"/>
          <w:highlight w:val="none"/>
        </w:rPr>
        <w:t>项目时间</w:t>
      </w:r>
    </w:p>
    <w:p w14:paraId="535B7D23">
      <w:pPr>
        <w:pStyle w:val="28"/>
        <w:numPr>
          <w:ilvl w:val="-1"/>
          <w:numId w:val="0"/>
        </w:numPr>
        <w:spacing w:before="0" w:beforeLines="0"/>
        <w:ind w:left="0" w:right="0" w:firstLine="482" w:firstLineChars="200"/>
        <w:rPr>
          <w:rFonts w:hint="default" w:eastAsia="宋体"/>
          <w:sz w:val="24"/>
          <w:szCs w:val="24"/>
          <w:highlight w:val="none"/>
          <w:lang w:val="en-US" w:eastAsia="zh-CN"/>
        </w:rPr>
      </w:pPr>
      <w:r>
        <w:rPr>
          <w:rFonts w:hint="eastAsia"/>
          <w:sz w:val="24"/>
          <w:szCs w:val="24"/>
          <w:highlight w:val="none"/>
          <w:lang w:val="en-US" w:eastAsia="zh-CN"/>
        </w:rPr>
        <w:t>2024年9月24日-25日装台、彩排；9月26日晚正式演出</w:t>
      </w:r>
    </w:p>
    <w:p w14:paraId="48628884">
      <w:pPr>
        <w:pStyle w:val="28"/>
        <w:numPr>
          <w:ilvl w:val="-1"/>
          <w:numId w:val="0"/>
        </w:numPr>
        <w:spacing w:before="0" w:beforeLines="0"/>
        <w:ind w:left="0" w:right="0" w:firstLine="482" w:firstLineChars="200"/>
        <w:rPr>
          <w:sz w:val="24"/>
          <w:szCs w:val="24"/>
          <w:highlight w:val="none"/>
        </w:rPr>
      </w:pPr>
      <w:r>
        <w:rPr>
          <w:rFonts w:hint="eastAsia"/>
          <w:sz w:val="24"/>
          <w:szCs w:val="24"/>
          <w:highlight w:val="none"/>
          <w:lang w:val="en-US" w:eastAsia="zh-CN"/>
        </w:rPr>
        <w:t>2.</w:t>
      </w:r>
      <w:r>
        <w:rPr>
          <w:rFonts w:hint="eastAsia"/>
          <w:sz w:val="24"/>
          <w:szCs w:val="24"/>
          <w:highlight w:val="none"/>
        </w:rPr>
        <w:t>项目地点</w:t>
      </w:r>
    </w:p>
    <w:p w14:paraId="544F99D1">
      <w:pPr>
        <w:pStyle w:val="6"/>
        <w:autoSpaceDE/>
        <w:autoSpaceDN/>
        <w:spacing w:beforeLines="0" w:line="360" w:lineRule="auto"/>
        <w:ind w:left="0" w:right="0" w:firstLine="480" w:firstLineChars="200"/>
        <w:rPr>
          <w:rFonts w:hint="eastAsia"/>
          <w:highlight w:val="none"/>
          <w:lang w:eastAsia="zh-CN"/>
        </w:rPr>
      </w:pPr>
      <w:r>
        <w:rPr>
          <w:rFonts w:hint="eastAsia"/>
          <w:highlight w:val="none"/>
          <w:lang w:eastAsia="zh-CN"/>
        </w:rPr>
        <w:t>计划</w:t>
      </w:r>
      <w:r>
        <w:rPr>
          <w:rFonts w:hint="eastAsia"/>
          <w:highlight w:val="none"/>
          <w:lang w:val="en-US" w:eastAsia="zh-CN"/>
        </w:rPr>
        <w:t>设置在广州国际媒体港3楼户外阶梯广场及11楼珠江之眼</w:t>
      </w:r>
      <w:r>
        <w:rPr>
          <w:rFonts w:hint="eastAsia"/>
          <w:highlight w:val="none"/>
          <w:lang w:eastAsia="zh-CN"/>
        </w:rPr>
        <w:t>，</w:t>
      </w:r>
      <w:r>
        <w:rPr>
          <w:rFonts w:hint="eastAsia"/>
          <w:highlight w:val="none"/>
          <w:lang w:val="en-US" w:eastAsia="zh-CN"/>
        </w:rPr>
        <w:t>后续</w:t>
      </w:r>
      <w:r>
        <w:rPr>
          <w:rFonts w:hint="eastAsia"/>
          <w:highlight w:val="none"/>
          <w:lang w:eastAsia="zh-CN"/>
        </w:rPr>
        <w:t>根据实际情况协商确定具体的举办场馆。</w:t>
      </w:r>
    </w:p>
    <w:p w14:paraId="24C4F568">
      <w:pPr>
        <w:pStyle w:val="28"/>
        <w:numPr>
          <w:ilvl w:val="-1"/>
          <w:numId w:val="0"/>
        </w:numPr>
        <w:spacing w:before="0" w:beforeLines="0"/>
        <w:ind w:left="0" w:right="0" w:firstLine="482" w:firstLineChars="200"/>
        <w:rPr>
          <w:rFonts w:hint="eastAsia"/>
          <w:sz w:val="24"/>
          <w:szCs w:val="24"/>
          <w:highlight w:val="none"/>
        </w:rPr>
      </w:pPr>
      <w:r>
        <w:rPr>
          <w:rFonts w:hint="eastAsia"/>
          <w:sz w:val="24"/>
          <w:szCs w:val="24"/>
          <w:highlight w:val="none"/>
          <w:lang w:val="en-US" w:eastAsia="zh-CN"/>
        </w:rPr>
        <w:t>3.</w:t>
      </w:r>
      <w:r>
        <w:rPr>
          <w:rFonts w:hint="eastAsia"/>
          <w:sz w:val="24"/>
          <w:szCs w:val="24"/>
          <w:highlight w:val="none"/>
        </w:rPr>
        <w:t>项目内容和要求</w:t>
      </w:r>
    </w:p>
    <w:p w14:paraId="0CC71A9D">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highlight w:val="none"/>
          <w:lang w:eastAsia="zh-CN"/>
        </w:rPr>
      </w:pPr>
      <w:r>
        <w:rPr>
          <w:rFonts w:hint="eastAsia" w:asciiTheme="minorEastAsia" w:hAnsiTheme="minorEastAsia" w:eastAsiaTheme="minorEastAsia"/>
          <w:b/>
          <w:bCs/>
          <w:color w:val="000000"/>
          <w:highlight w:val="none"/>
          <w:lang w:eastAsia="zh-CN"/>
        </w:rPr>
        <w:t>（</w:t>
      </w:r>
      <w:r>
        <w:rPr>
          <w:rFonts w:hint="eastAsia" w:asciiTheme="minorEastAsia" w:hAnsiTheme="minorEastAsia" w:eastAsiaTheme="minorEastAsia"/>
          <w:b/>
          <w:bCs/>
          <w:color w:val="000000"/>
          <w:highlight w:val="none"/>
          <w:lang w:val="en-US" w:eastAsia="zh-CN"/>
        </w:rPr>
        <w:t>1）</w:t>
      </w:r>
      <w:r>
        <w:rPr>
          <w:rFonts w:hint="eastAsia" w:asciiTheme="minorEastAsia" w:hAnsiTheme="minorEastAsia" w:eastAsiaTheme="minorEastAsia"/>
          <w:b/>
          <w:bCs/>
          <w:color w:val="000000"/>
          <w:highlight w:val="none"/>
          <w:lang w:eastAsia="zh-CN"/>
        </w:rPr>
        <w:t>项目理解与要求</w:t>
      </w:r>
    </w:p>
    <w:p w14:paraId="29814D75">
      <w:pPr>
        <w:pStyle w:val="28"/>
        <w:numPr>
          <w:ilvl w:val="0"/>
          <w:numId w:val="0"/>
        </w:numPr>
        <w:spacing w:before="0" w:beforeLines="0"/>
        <w:ind w:left="0" w:right="0" w:firstLine="480" w:firstLineChars="200"/>
        <w:outlineLvl w:val="9"/>
        <w:rPr>
          <w:b w:val="0"/>
          <w:bCs w:val="0"/>
          <w:sz w:val="24"/>
          <w:szCs w:val="24"/>
          <w:highlight w:val="none"/>
        </w:rPr>
      </w:pPr>
      <w:r>
        <w:rPr>
          <w:rFonts w:hint="eastAsia"/>
          <w:b w:val="0"/>
          <w:bCs w:val="0"/>
          <w:sz w:val="24"/>
          <w:szCs w:val="24"/>
          <w:highlight w:val="none"/>
        </w:rPr>
        <w:t>深入研究项目背景：全面了解广州电影产业博览交易会的宗旨、目标、历史背景及2024中国电影制片人荣誉盛典</w:t>
      </w:r>
      <w:r>
        <w:rPr>
          <w:rFonts w:hint="eastAsia"/>
          <w:b w:val="0"/>
          <w:bCs w:val="0"/>
          <w:sz w:val="24"/>
          <w:szCs w:val="24"/>
          <w:highlight w:val="none"/>
          <w:lang w:val="en-US" w:eastAsia="zh-CN"/>
        </w:rPr>
        <w:t>里程碑式</w:t>
      </w:r>
      <w:r>
        <w:rPr>
          <w:rFonts w:hint="eastAsia"/>
          <w:b w:val="0"/>
          <w:bCs w:val="0"/>
          <w:sz w:val="24"/>
          <w:szCs w:val="24"/>
          <w:highlight w:val="none"/>
        </w:rPr>
        <w:t>意义，确保设计方向与项目定位高度一致。</w:t>
      </w:r>
    </w:p>
    <w:p w14:paraId="5B467ADE">
      <w:pPr>
        <w:pStyle w:val="28"/>
        <w:numPr>
          <w:ilvl w:val="0"/>
          <w:numId w:val="0"/>
        </w:numPr>
        <w:spacing w:before="0" w:beforeLines="0"/>
        <w:ind w:left="0" w:right="0" w:firstLine="480" w:firstLineChars="200"/>
        <w:outlineLvl w:val="9"/>
        <w:rPr>
          <w:b w:val="0"/>
          <w:bCs w:val="0"/>
          <w:sz w:val="24"/>
          <w:szCs w:val="24"/>
          <w:highlight w:val="none"/>
        </w:rPr>
      </w:pPr>
      <w:r>
        <w:rPr>
          <w:b w:val="0"/>
          <w:bCs w:val="0"/>
          <w:sz w:val="24"/>
          <w:szCs w:val="24"/>
          <w:highlight w:val="none"/>
        </w:rPr>
        <w:t>明确</w:t>
      </w:r>
      <w:r>
        <w:rPr>
          <w:rFonts w:hint="eastAsia"/>
          <w:b w:val="0"/>
          <w:bCs w:val="0"/>
          <w:sz w:val="24"/>
          <w:szCs w:val="24"/>
          <w:highlight w:val="none"/>
          <w:lang w:val="en-US" w:eastAsia="zh-CN"/>
        </w:rPr>
        <w:t>搭建、设计</w:t>
      </w:r>
      <w:r>
        <w:rPr>
          <w:b w:val="0"/>
          <w:bCs w:val="0"/>
          <w:sz w:val="24"/>
          <w:szCs w:val="24"/>
          <w:highlight w:val="none"/>
        </w:rPr>
        <w:t>需求：根据招标文件要求，详细梳理</w:t>
      </w:r>
      <w:r>
        <w:rPr>
          <w:rFonts w:hint="eastAsia"/>
          <w:b w:val="0"/>
          <w:bCs w:val="0"/>
          <w:sz w:val="24"/>
          <w:szCs w:val="24"/>
          <w:highlight w:val="none"/>
          <w:lang w:val="en-US" w:eastAsia="zh-CN"/>
        </w:rPr>
        <w:t>活动</w:t>
      </w:r>
      <w:r>
        <w:rPr>
          <w:b w:val="0"/>
          <w:bCs w:val="0"/>
          <w:sz w:val="24"/>
          <w:szCs w:val="24"/>
          <w:highlight w:val="none"/>
        </w:rPr>
        <w:t>的</w:t>
      </w:r>
      <w:r>
        <w:rPr>
          <w:rFonts w:hint="eastAsia"/>
          <w:b w:val="0"/>
          <w:bCs w:val="0"/>
          <w:sz w:val="24"/>
          <w:szCs w:val="24"/>
          <w:highlight w:val="none"/>
          <w:lang w:val="en-US" w:eastAsia="zh-CN"/>
        </w:rPr>
        <w:t>搭建及设计</w:t>
      </w:r>
      <w:r>
        <w:rPr>
          <w:b w:val="0"/>
          <w:bCs w:val="0"/>
          <w:sz w:val="24"/>
          <w:szCs w:val="24"/>
          <w:highlight w:val="none"/>
        </w:rPr>
        <w:t>要求，包括</w:t>
      </w:r>
      <w:r>
        <w:rPr>
          <w:rFonts w:hint="eastAsia"/>
          <w:b w:val="0"/>
          <w:bCs w:val="0"/>
          <w:sz w:val="24"/>
          <w:szCs w:val="24"/>
          <w:highlight w:val="none"/>
          <w:lang w:val="en-US" w:eastAsia="zh-CN"/>
        </w:rPr>
        <w:t>设计风格、舞台效果图、布置方案</w:t>
      </w:r>
      <w:r>
        <w:rPr>
          <w:b w:val="0"/>
          <w:bCs w:val="0"/>
          <w:sz w:val="24"/>
          <w:szCs w:val="24"/>
          <w:highlight w:val="none"/>
        </w:rPr>
        <w:t>等具体细节，确保方向准确无误。</w:t>
      </w:r>
    </w:p>
    <w:p w14:paraId="2DBAEA80">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highlight w:val="none"/>
          <w:lang w:eastAsia="zh-CN"/>
        </w:rPr>
      </w:pPr>
      <w:r>
        <w:rPr>
          <w:rFonts w:hint="eastAsia" w:asciiTheme="minorEastAsia" w:hAnsiTheme="minorEastAsia" w:eastAsiaTheme="minorEastAsia"/>
          <w:b/>
          <w:bCs/>
          <w:color w:val="000000"/>
          <w:highlight w:val="none"/>
          <w:lang w:eastAsia="zh-CN"/>
        </w:rPr>
        <w:t>（</w:t>
      </w:r>
      <w:r>
        <w:rPr>
          <w:rFonts w:hint="eastAsia" w:asciiTheme="minorEastAsia" w:hAnsiTheme="minorEastAsia" w:eastAsiaTheme="minorEastAsia"/>
          <w:b/>
          <w:bCs/>
          <w:color w:val="000000"/>
          <w:highlight w:val="none"/>
          <w:lang w:val="en-US" w:eastAsia="zh-CN"/>
        </w:rPr>
        <w:t>2）搭建、设计</w:t>
      </w:r>
      <w:r>
        <w:rPr>
          <w:rFonts w:hint="eastAsia" w:asciiTheme="minorEastAsia" w:hAnsiTheme="minorEastAsia" w:eastAsiaTheme="minorEastAsia"/>
          <w:b/>
          <w:bCs/>
          <w:color w:val="000000"/>
          <w:highlight w:val="none"/>
          <w:lang w:eastAsia="zh-CN"/>
        </w:rPr>
        <w:t>内容</w:t>
      </w:r>
    </w:p>
    <w:p w14:paraId="5A539262">
      <w:pPr>
        <w:pStyle w:val="6"/>
        <w:numPr>
          <w:ilvl w:val="-1"/>
          <w:numId w:val="0"/>
        </w:numPr>
        <w:autoSpaceDE/>
        <w:autoSpaceDN/>
        <w:spacing w:beforeLines="0" w:line="360" w:lineRule="auto"/>
        <w:ind w:left="0" w:firstLine="482" w:firstLineChars="200"/>
        <w:outlineLvl w:val="3"/>
        <w:rPr>
          <w:rFonts w:hint="default" w:asciiTheme="minorEastAsia" w:hAnsiTheme="minorEastAsia" w:eastAsiaTheme="minorEastAsia"/>
          <w:b/>
          <w:bCs/>
          <w:color w:val="000000"/>
          <w:highlight w:val="none"/>
          <w:lang w:val="en-US" w:eastAsia="zh-CN"/>
        </w:rPr>
      </w:pPr>
      <w:r>
        <w:rPr>
          <w:rFonts w:hint="eastAsia" w:asciiTheme="minorEastAsia" w:hAnsiTheme="minorEastAsia" w:eastAsiaTheme="minorEastAsia"/>
          <w:b/>
          <w:bCs/>
          <w:color w:val="000000"/>
          <w:highlight w:val="none"/>
          <w:lang w:val="en-US" w:eastAsia="zh-CN"/>
        </w:rPr>
        <w:t>1.舞台搭建及现场布置方案</w:t>
      </w:r>
    </w:p>
    <w:p w14:paraId="7FC63A3F">
      <w:pPr>
        <w:pStyle w:val="6"/>
        <w:spacing w:beforeLines="0" w:line="360" w:lineRule="auto"/>
        <w:ind w:firstLine="480" w:firstLineChars="200"/>
        <w:rPr>
          <w:rFonts w:hint="eastAsia"/>
          <w:highlight w:val="none"/>
          <w:lang w:val="en-US" w:eastAsia="zh-CN"/>
        </w:rPr>
      </w:pPr>
      <w:r>
        <w:rPr>
          <w:rFonts w:hint="eastAsia"/>
          <w:highlight w:val="none"/>
          <w:lang w:eastAsia="zh-CN"/>
        </w:rPr>
        <w:t>在深入了解本届广州电影产业博览交易会的背景情况、主题及产业概况</w:t>
      </w:r>
      <w:r>
        <w:rPr>
          <w:rFonts w:hint="eastAsia"/>
          <w:highlight w:val="none"/>
          <w:lang w:val="en-US" w:eastAsia="zh-CN"/>
        </w:rPr>
        <w:t>以及</w:t>
      </w:r>
      <w:r>
        <w:rPr>
          <w:rFonts w:hint="eastAsia"/>
          <w:b w:val="0"/>
          <w:bCs w:val="0"/>
          <w:sz w:val="24"/>
          <w:szCs w:val="24"/>
          <w:highlight w:val="none"/>
        </w:rPr>
        <w:t>制片人</w:t>
      </w:r>
      <w:r>
        <w:rPr>
          <w:rFonts w:hint="eastAsia"/>
          <w:b w:val="0"/>
          <w:bCs w:val="0"/>
          <w:sz w:val="24"/>
          <w:szCs w:val="24"/>
          <w:highlight w:val="none"/>
          <w:lang w:val="en-US" w:eastAsia="zh-CN"/>
        </w:rPr>
        <w:t>在行业中重要作用，</w:t>
      </w:r>
      <w:r>
        <w:rPr>
          <w:rFonts w:hint="eastAsia"/>
          <w:highlight w:val="none"/>
          <w:lang w:eastAsia="zh-CN"/>
        </w:rPr>
        <w:t>基于广州的历史文化底蕴、现代都市形象以及电影产业特性，</w:t>
      </w:r>
      <w:r>
        <w:rPr>
          <w:rFonts w:hint="eastAsia" w:asciiTheme="minorEastAsia" w:hAnsiTheme="minorEastAsia" w:eastAsiaTheme="minorEastAsia"/>
          <w:sz w:val="24"/>
          <w:szCs w:val="24"/>
          <w:highlight w:val="none"/>
          <w:lang w:val="en-US" w:eastAsia="zh-CN"/>
        </w:rPr>
        <w:t>结合广州电影产业博览会主视觉元素，</w:t>
      </w:r>
      <w:r>
        <w:rPr>
          <w:rFonts w:hint="eastAsia"/>
          <w:highlight w:val="none"/>
          <w:lang w:val="en-US" w:eastAsia="zh-CN"/>
        </w:rPr>
        <w:t>制定舞台设计方案。</w:t>
      </w:r>
    </w:p>
    <w:p w14:paraId="006B1843">
      <w:pPr>
        <w:pStyle w:val="6"/>
        <w:spacing w:beforeLines="0" w:line="360" w:lineRule="auto"/>
        <w:ind w:firstLine="480" w:firstLineChars="200"/>
        <w:rPr>
          <w:rFonts w:hint="eastAsia"/>
          <w:highlight w:val="none"/>
          <w:lang w:val="en-US" w:eastAsia="zh-CN"/>
        </w:rPr>
      </w:pPr>
      <w:r>
        <w:rPr>
          <w:rFonts w:hint="eastAsia"/>
          <w:highlight w:val="none"/>
          <w:lang w:val="en-US" w:eastAsia="zh-CN"/>
        </w:rPr>
        <w:t>活动分为媒体采访及荣誉盛典主会场两个环节，其中媒体采访拟设置在广州国际媒体港3楼户外阶梯，邀请知名中国电影制片人代表及相关电影人代表分批步入会场，接受媒体代表采访，需在该区域搭建媒体采访区域、相应灯光、设备、音响及转播区域等，形成相关舞美设计效果。</w:t>
      </w:r>
    </w:p>
    <w:p w14:paraId="528DFD20">
      <w:pPr>
        <w:pStyle w:val="6"/>
        <w:spacing w:beforeLines="0" w:line="360" w:lineRule="auto"/>
        <w:ind w:firstLine="480" w:firstLineChars="200"/>
        <w:rPr>
          <w:rFonts w:hint="eastAsia"/>
          <w:highlight w:val="none"/>
          <w:lang w:val="en-US" w:eastAsia="zh-CN"/>
        </w:rPr>
      </w:pPr>
      <w:r>
        <w:rPr>
          <w:rFonts w:hint="eastAsia"/>
          <w:highlight w:val="none"/>
          <w:lang w:val="en-US" w:eastAsia="zh-CN"/>
        </w:rPr>
        <w:t>荣誉盛典主会场拟设置在11楼珠江之眼，分为致辞、启动仪式、</w:t>
      </w:r>
      <w:r>
        <w:rPr>
          <w:rFonts w:hint="eastAsia"/>
          <w:highlight w:val="none"/>
          <w:lang w:val="en-US" w:eastAsia="zh-CN"/>
        </w:rPr>
        <w:t>致敬十佳中国电影制片人单位10家、优秀中国电影制片人单位10家以及</w:t>
      </w:r>
      <w:bookmarkStart w:id="1" w:name="_GoBack"/>
      <w:bookmarkEnd w:id="1"/>
      <w:r>
        <w:rPr>
          <w:rFonts w:hint="eastAsia"/>
          <w:highlight w:val="none"/>
          <w:lang w:val="en-US" w:eastAsia="zh-CN"/>
        </w:rPr>
        <w:t>若干个与电影相关、具有创新性及深远意义的串场节目</w:t>
      </w:r>
      <w:r>
        <w:rPr>
          <w:rFonts w:hint="eastAsia"/>
          <w:highlight w:val="none"/>
          <w:lang w:val="en-US" w:eastAsia="zh-CN"/>
        </w:rPr>
        <w:t>，需在该区域搭建舞台、相应屏幕、灯光、设备、音响及直播区域，形成舞美效果设计。</w:t>
      </w:r>
    </w:p>
    <w:p w14:paraId="46F2BF12">
      <w:pPr>
        <w:pStyle w:val="6"/>
        <w:spacing w:beforeLines="0" w:line="360" w:lineRule="auto"/>
        <w:ind w:firstLine="480" w:firstLineChars="200"/>
        <w:rPr>
          <w:rFonts w:hint="eastAsia"/>
          <w:highlight w:val="none"/>
          <w:lang w:val="en-US" w:eastAsia="zh-CN"/>
        </w:rPr>
      </w:pPr>
      <w:r>
        <w:rPr>
          <w:rFonts w:hint="eastAsia"/>
          <w:highlight w:val="none"/>
          <w:lang w:val="en-US" w:eastAsia="zh-CN"/>
        </w:rPr>
        <w:t>现场布置方案需包括现场道路指引、宣传海报放置、宣传展架放置、主会场位置布置等氛围布置效果图，确保现场有浓厚的氛围。</w:t>
      </w:r>
    </w:p>
    <w:p w14:paraId="3339F503">
      <w:pPr>
        <w:pStyle w:val="6"/>
        <w:numPr>
          <w:ilvl w:val="0"/>
          <w:numId w:val="0"/>
        </w:numPr>
        <w:autoSpaceDE/>
        <w:autoSpaceDN/>
        <w:spacing w:beforeLines="0" w:line="360" w:lineRule="auto"/>
        <w:ind w:firstLine="482" w:firstLineChars="200"/>
        <w:outlineLvl w:val="3"/>
        <w:rPr>
          <w:rFonts w:hint="eastAsia" w:asciiTheme="minorEastAsia" w:hAnsiTheme="minorEastAsia" w:eastAsiaTheme="minorEastAsia"/>
          <w:b/>
          <w:bCs/>
          <w:color w:val="000000"/>
          <w:highlight w:val="none"/>
          <w:lang w:val="en-US" w:eastAsia="zh-CN"/>
        </w:rPr>
      </w:pPr>
      <w:r>
        <w:rPr>
          <w:rFonts w:hint="eastAsia" w:asciiTheme="minorEastAsia" w:hAnsiTheme="minorEastAsia" w:eastAsiaTheme="minorEastAsia"/>
          <w:b/>
          <w:bCs/>
          <w:color w:val="000000"/>
          <w:highlight w:val="none"/>
          <w:lang w:val="en-US" w:eastAsia="zh-CN"/>
        </w:rPr>
        <w:t>2.项目相关要求</w:t>
      </w:r>
    </w:p>
    <w:p w14:paraId="238C8750">
      <w:pPr>
        <w:pStyle w:val="6"/>
        <w:numPr>
          <w:ilvl w:val="-1"/>
          <w:numId w:val="0"/>
        </w:numPr>
        <w:spacing w:beforeLines="0" w:line="360" w:lineRule="auto"/>
        <w:ind w:left="0" w:firstLine="480" w:firstLineChars="200"/>
        <w:rPr>
          <w:rFonts w:hint="eastAsia" w:ascii="宋体" w:hAnsi="宋体" w:eastAsia="宋体" w:cs="宋体"/>
          <w:b w:val="0"/>
          <w:bCs w:val="0"/>
          <w:color w:val="auto"/>
          <w:highlight w:val="none"/>
          <w:lang w:eastAsia="zh-CN"/>
        </w:rPr>
      </w:pPr>
      <w:r>
        <w:rPr>
          <w:rFonts w:hint="eastAsia" w:cs="宋体"/>
          <w:b w:val="0"/>
          <w:bCs w:val="0"/>
          <w:highlight w:val="none"/>
          <w:lang w:eastAsia="zh-CN"/>
        </w:rPr>
        <w:t>（</w:t>
      </w:r>
      <w:r>
        <w:rPr>
          <w:rFonts w:hint="eastAsia" w:cs="宋体"/>
          <w:b w:val="0"/>
          <w:bCs w:val="0"/>
          <w:highlight w:val="none"/>
          <w:lang w:val="en-US" w:eastAsia="zh-CN"/>
        </w:rPr>
        <w:t>1）</w:t>
      </w:r>
      <w:r>
        <w:rPr>
          <w:rFonts w:hint="eastAsia" w:ascii="宋体" w:hAnsi="宋体" w:eastAsia="宋体" w:cs="宋体"/>
          <w:b w:val="0"/>
          <w:bCs w:val="0"/>
          <w:color w:val="auto"/>
          <w:highlight w:val="none"/>
          <w:lang w:eastAsia="zh-CN"/>
        </w:rPr>
        <w:t>版权要求</w:t>
      </w:r>
    </w:p>
    <w:p w14:paraId="6DB8E572">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cs="宋体"/>
          <w:highlight w:val="none"/>
          <w:lang w:val="en-US" w:eastAsia="zh-CN"/>
        </w:rPr>
        <w:t>投标人</w:t>
      </w:r>
      <w:r>
        <w:rPr>
          <w:rFonts w:hint="eastAsia" w:ascii="宋体" w:hAnsi="宋体" w:eastAsia="宋体" w:cs="宋体"/>
          <w:color w:val="auto"/>
          <w:highlight w:val="none"/>
          <w:lang w:eastAsia="zh-CN"/>
        </w:rPr>
        <w:t>保证本项目工作内容的所有成果资料的版权属于采购人所有；在设计过程中保留所有原始文件和设计过程的记录</w:t>
      </w:r>
      <w:r>
        <w:rPr>
          <w:rFonts w:hint="eastAsia" w:cs="宋体"/>
          <w:highlight w:val="none"/>
          <w:lang w:eastAsia="zh-CN"/>
        </w:rPr>
        <w:t>；</w:t>
      </w:r>
      <w:r>
        <w:rPr>
          <w:rFonts w:hint="eastAsia" w:ascii="宋体" w:hAnsi="宋体" w:eastAsia="宋体" w:cs="宋体"/>
          <w:color w:val="auto"/>
          <w:highlight w:val="none"/>
          <w:lang w:eastAsia="zh-CN"/>
        </w:rPr>
        <w:t>保证提供的所有项目成果，包括但不限于字体、图形</w:t>
      </w:r>
      <w:r>
        <w:rPr>
          <w:rFonts w:hint="eastAsia" w:cs="宋体"/>
          <w:highlight w:val="none"/>
          <w:lang w:eastAsia="zh-CN"/>
        </w:rPr>
        <w:t>、</w:t>
      </w:r>
      <w:r>
        <w:rPr>
          <w:rFonts w:hint="eastAsia" w:cs="宋体"/>
          <w:highlight w:val="none"/>
          <w:lang w:val="en-US" w:eastAsia="zh-CN"/>
        </w:rPr>
        <w:t>视频</w:t>
      </w:r>
      <w:r>
        <w:rPr>
          <w:rFonts w:hint="eastAsia" w:ascii="宋体" w:hAnsi="宋体" w:eastAsia="宋体" w:cs="宋体"/>
          <w:color w:val="auto"/>
          <w:highlight w:val="none"/>
          <w:lang w:eastAsia="zh-CN"/>
        </w:rPr>
        <w:t>等所有资料无侵犯双方或第三方的知识产权或合法权益，否则一切责任由该方自行承担，概与采购人无关；投标人应当积极开展本项目的调研工作，明确相关服务的技术要求</w:t>
      </w:r>
      <w:r>
        <w:rPr>
          <w:rFonts w:hint="eastAsia" w:cs="宋体"/>
          <w:highlight w:val="none"/>
          <w:lang w:eastAsia="zh-CN"/>
        </w:rPr>
        <w:t>；</w:t>
      </w:r>
      <w:r>
        <w:rPr>
          <w:rFonts w:hint="eastAsia" w:ascii="宋体" w:hAnsi="宋体" w:eastAsia="宋体" w:cs="宋体"/>
          <w:color w:val="auto"/>
          <w:highlight w:val="none"/>
          <w:lang w:eastAsia="zh-CN"/>
        </w:rPr>
        <w:t>根据采购人的相关要求，及时就相关信息资料及意见建议进行收集、整理和分析，并根据采购人反馈意见对相关实施方案进行</w:t>
      </w:r>
      <w:r>
        <w:rPr>
          <w:rFonts w:hint="eastAsia" w:cs="宋体"/>
          <w:highlight w:val="none"/>
          <w:lang w:val="en-US" w:eastAsia="zh-CN"/>
        </w:rPr>
        <w:t>调整、</w:t>
      </w:r>
      <w:r>
        <w:rPr>
          <w:rFonts w:hint="eastAsia" w:ascii="宋体" w:hAnsi="宋体" w:eastAsia="宋体" w:cs="宋体"/>
          <w:color w:val="auto"/>
          <w:highlight w:val="none"/>
          <w:lang w:eastAsia="zh-CN"/>
        </w:rPr>
        <w:t>修改</w:t>
      </w:r>
      <w:r>
        <w:rPr>
          <w:rFonts w:hint="eastAsia" w:cs="宋体"/>
          <w:highlight w:val="none"/>
          <w:lang w:eastAsia="zh-CN"/>
        </w:rPr>
        <w:t>；</w:t>
      </w:r>
      <w:r>
        <w:rPr>
          <w:rFonts w:hint="eastAsia" w:ascii="宋体" w:hAnsi="宋体" w:eastAsia="宋体" w:cs="宋体"/>
          <w:highlight w:val="none"/>
          <w:lang w:eastAsia="zh-CN"/>
        </w:rPr>
        <w:t>根据采购人的需求参加与项目相关的会议、</w:t>
      </w:r>
      <w:r>
        <w:rPr>
          <w:rFonts w:hint="eastAsia" w:cs="宋体"/>
          <w:highlight w:val="none"/>
          <w:lang w:val="en-US" w:eastAsia="zh-CN"/>
        </w:rPr>
        <w:t>及时</w:t>
      </w:r>
      <w:r>
        <w:rPr>
          <w:rFonts w:hint="eastAsia" w:ascii="宋体" w:hAnsi="宋体" w:eastAsia="宋体" w:cs="宋体"/>
          <w:color w:val="auto"/>
          <w:highlight w:val="none"/>
          <w:lang w:eastAsia="zh-CN"/>
        </w:rPr>
        <w:t>报告项目进展和成果等。</w:t>
      </w:r>
    </w:p>
    <w:p w14:paraId="3D3F0C59">
      <w:pPr>
        <w:pStyle w:val="6"/>
        <w:spacing w:before="0" w:beforeLines="0" w:line="360" w:lineRule="auto"/>
        <w:ind w:right="0" w:firstLine="480" w:firstLineChars="200"/>
        <w:rPr>
          <w:rFonts w:hint="eastAsia" w:ascii="宋体" w:hAnsi="宋体" w:eastAsia="宋体"/>
          <w:spacing w:val="0"/>
          <w:sz w:val="24"/>
          <w:szCs w:val="24"/>
          <w:highlight w:val="none"/>
          <w:lang w:eastAsia="zh-CN"/>
        </w:rPr>
      </w:pPr>
      <w:r>
        <w:rPr>
          <w:rFonts w:hint="eastAsia"/>
          <w:spacing w:val="0"/>
          <w:sz w:val="24"/>
          <w:szCs w:val="24"/>
          <w:highlight w:val="none"/>
          <w:lang w:eastAsia="zh-CN"/>
        </w:rPr>
        <w:t>（</w:t>
      </w:r>
      <w:r>
        <w:rPr>
          <w:rFonts w:hint="eastAsia"/>
          <w:spacing w:val="0"/>
          <w:sz w:val="24"/>
          <w:szCs w:val="24"/>
          <w:highlight w:val="none"/>
          <w:lang w:val="en-US" w:eastAsia="zh-CN"/>
        </w:rPr>
        <w:t>2）</w:t>
      </w:r>
      <w:r>
        <w:rPr>
          <w:rFonts w:hint="eastAsia" w:ascii="宋体" w:hAnsi="宋体" w:eastAsia="宋体"/>
          <w:spacing w:val="0"/>
          <w:sz w:val="24"/>
          <w:szCs w:val="24"/>
          <w:highlight w:val="none"/>
          <w:lang w:eastAsia="zh-CN"/>
        </w:rPr>
        <w:t>项目进度期限要求</w:t>
      </w:r>
    </w:p>
    <w:p w14:paraId="4F3857B0">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投标人在收到采购人首付款后在</w:t>
      </w:r>
      <w:r>
        <w:rPr>
          <w:rFonts w:hint="eastAsia" w:cs="宋体"/>
          <w:highlight w:val="none"/>
          <w:lang w:eastAsia="zh-CN"/>
        </w:rPr>
        <w:t>7</w:t>
      </w:r>
      <w:r>
        <w:rPr>
          <w:rFonts w:hint="eastAsia" w:ascii="宋体" w:hAnsi="宋体" w:eastAsia="宋体" w:cs="宋体"/>
          <w:color w:val="auto"/>
          <w:highlight w:val="none"/>
          <w:lang w:eastAsia="zh-CN"/>
        </w:rPr>
        <w:t>个工作日完成</w:t>
      </w:r>
      <w:r>
        <w:rPr>
          <w:rFonts w:hint="eastAsia" w:cs="宋体"/>
          <w:highlight w:val="none"/>
          <w:lang w:val="en-US" w:eastAsia="zh-CN"/>
        </w:rPr>
        <w:t>整体活动方案的完善以及完成各项演出节目的对接；活动开始前15天完成整体宣传短片、串场节目视频等相关视频摄制及后期；9月25日晚进行灯光、音响调试及第一次合成彩排；9月26日上午、下午彩排；9月26日晚正式演出节目。</w:t>
      </w:r>
    </w:p>
    <w:p w14:paraId="0B80D605">
      <w:pPr>
        <w:pStyle w:val="6"/>
        <w:numPr>
          <w:ilvl w:val="-1"/>
          <w:numId w:val="0"/>
        </w:numPr>
        <w:spacing w:beforeLines="0" w:line="360" w:lineRule="auto"/>
        <w:ind w:left="0"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采购人有权要求项目中标人按时汇报项目进度以及提供项目成果。以上时间为项目实施的控制节点时间，投标人须根据采购人的时间节点要求编制项目计划和日程表，明确各项工作。</w:t>
      </w:r>
    </w:p>
    <w:p w14:paraId="7EAED418">
      <w:pPr>
        <w:pStyle w:val="38"/>
        <w:numPr>
          <w:ilvl w:val="-1"/>
          <w:numId w:val="0"/>
        </w:numPr>
        <w:spacing w:beforeLines="0"/>
        <w:ind w:left="0" w:firstLine="482" w:firstLineChars="200"/>
        <w:rPr>
          <w:rFonts w:hint="eastAsia"/>
          <w:highlight w:val="none"/>
        </w:rPr>
      </w:pPr>
      <w:r>
        <w:rPr>
          <w:rFonts w:hint="eastAsia" w:asciiTheme="minorEastAsia" w:hAnsiTheme="minorEastAsia" w:eastAsiaTheme="minorEastAsia"/>
          <w:b/>
          <w:bCs/>
          <w:sz w:val="24"/>
          <w:szCs w:val="24"/>
          <w:highlight w:val="none"/>
          <w:lang w:val="en-US" w:eastAsia="zh-CN"/>
        </w:rPr>
        <w:t>四、</w:t>
      </w:r>
      <w:r>
        <w:rPr>
          <w:rFonts w:hint="eastAsia"/>
          <w:highlight w:val="none"/>
        </w:rPr>
        <w:t>商务要求</w:t>
      </w:r>
    </w:p>
    <w:p w14:paraId="18A5DD65">
      <w:pPr>
        <w:pStyle w:val="6"/>
        <w:numPr>
          <w:ilvl w:val="-1"/>
          <w:numId w:val="0"/>
        </w:numPr>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1.</w:t>
      </w:r>
      <w:r>
        <w:rPr>
          <w:rFonts w:hint="eastAsia"/>
          <w:spacing w:val="-14"/>
          <w:highlight w:val="none"/>
          <w:lang w:eastAsia="zh-CN"/>
        </w:rPr>
        <w:t>投标人报价应为综合包干价，包括但不限于完成项目过程中涉及的所有</w:t>
      </w:r>
      <w:r>
        <w:rPr>
          <w:rFonts w:hint="eastAsia"/>
          <w:spacing w:val="-14"/>
          <w:highlight w:val="none"/>
          <w:lang w:val="en-US" w:eastAsia="zh-CN"/>
        </w:rPr>
        <w:t>费用</w:t>
      </w:r>
      <w:r>
        <w:rPr>
          <w:rFonts w:hint="eastAsia"/>
          <w:spacing w:val="-14"/>
          <w:highlight w:val="none"/>
          <w:lang w:eastAsia="zh-CN"/>
        </w:rPr>
        <w:t>，</w:t>
      </w:r>
      <w:r>
        <w:rPr>
          <w:rFonts w:hint="eastAsia" w:asciiTheme="minorEastAsia" w:hAnsiTheme="minorEastAsia" w:eastAsiaTheme="minorEastAsia"/>
          <w:sz w:val="24"/>
          <w:szCs w:val="24"/>
          <w:highlight w:val="none"/>
          <w:lang w:val="en-US" w:eastAsia="zh-CN"/>
        </w:rPr>
        <w:t>包含</w:t>
      </w:r>
      <w:r>
        <w:rPr>
          <w:rFonts w:hint="eastAsia" w:ascii="宋体" w:hAnsi="宋体"/>
          <w:sz w:val="24"/>
          <w:szCs w:val="21"/>
          <w:highlight w:val="none"/>
          <w:lang w:val="en-US" w:eastAsia="zh-CN"/>
        </w:rPr>
        <w:t>舞美设计、氛围布置相关设计、后期执行、</w:t>
      </w:r>
      <w:r>
        <w:rPr>
          <w:rFonts w:hint="eastAsia" w:asciiTheme="minorEastAsia" w:hAnsiTheme="minorEastAsia" w:eastAsiaTheme="minorEastAsia"/>
          <w:sz w:val="24"/>
          <w:szCs w:val="24"/>
          <w:highlight w:val="none"/>
          <w:lang w:val="en-US" w:eastAsia="zh-CN"/>
        </w:rPr>
        <w:t>场地租赁费用、座椅租赁费用、损耗、安保费用、水电、人工、彩排、餐饮、交通费用、</w:t>
      </w:r>
      <w:r>
        <w:rPr>
          <w:rFonts w:hint="eastAsia" w:asciiTheme="minorEastAsia" w:hAnsiTheme="minorEastAsia" w:eastAsiaTheme="minorEastAsia"/>
          <w:sz w:val="24"/>
          <w:szCs w:val="24"/>
          <w:highlight w:val="none"/>
        </w:rPr>
        <w:t>安全责任保险、</w:t>
      </w:r>
      <w:r>
        <w:rPr>
          <w:rFonts w:hint="eastAsia" w:asciiTheme="minorEastAsia" w:hAnsiTheme="minorEastAsia" w:eastAsiaTheme="minorEastAsia"/>
          <w:sz w:val="24"/>
          <w:szCs w:val="24"/>
          <w:highlight w:val="none"/>
          <w:lang w:val="en-US" w:eastAsia="zh-CN"/>
        </w:rPr>
        <w:t>各项税费等费用</w:t>
      </w:r>
      <w:r>
        <w:rPr>
          <w:rFonts w:hint="eastAsia"/>
          <w:spacing w:val="-14"/>
          <w:highlight w:val="none"/>
          <w:lang w:eastAsia="zh-CN"/>
        </w:rPr>
        <w:t>；除非另有约定，否则采购人无须另外再支付其他任何费用。</w:t>
      </w:r>
    </w:p>
    <w:p w14:paraId="74F1608D">
      <w:pPr>
        <w:pStyle w:val="6"/>
        <w:autoSpaceDE/>
        <w:autoSpaceDN/>
        <w:spacing w:beforeLines="0" w:line="360" w:lineRule="auto"/>
        <w:ind w:left="0" w:right="0" w:firstLine="424" w:firstLineChars="200"/>
        <w:rPr>
          <w:rFonts w:hint="eastAsia" w:eastAsia="宋体"/>
          <w:spacing w:val="-14"/>
          <w:highlight w:val="none"/>
          <w:lang w:val="en-US" w:eastAsia="zh-CN"/>
        </w:rPr>
      </w:pPr>
      <w:r>
        <w:rPr>
          <w:rFonts w:hint="eastAsia"/>
          <w:spacing w:val="-14"/>
          <w:highlight w:val="none"/>
          <w:lang w:val="en-US" w:eastAsia="zh-CN"/>
        </w:rPr>
        <w:t>2.</w:t>
      </w:r>
      <w:r>
        <w:rPr>
          <w:highlight w:val="none"/>
        </w:rPr>
        <w:t>投标人</w:t>
      </w:r>
      <w:r>
        <w:rPr>
          <w:rFonts w:hint="eastAsia"/>
          <w:highlight w:val="none"/>
          <w:lang w:val="en-US" w:eastAsia="zh-CN"/>
        </w:rPr>
        <w:t>需</w:t>
      </w:r>
      <w:r>
        <w:rPr>
          <w:highlight w:val="none"/>
        </w:rPr>
        <w:t>2020年1月1日至今</w:t>
      </w:r>
      <w:r>
        <w:rPr>
          <w:rFonts w:hint="eastAsia"/>
          <w:highlight w:val="none"/>
          <w:lang w:val="en-US" w:eastAsia="zh-CN"/>
        </w:rPr>
        <w:t>策划、</w:t>
      </w:r>
      <w:r>
        <w:rPr>
          <w:highlight w:val="none"/>
        </w:rPr>
        <w:t>执行过</w:t>
      </w:r>
      <w:r>
        <w:rPr>
          <w:rFonts w:hint="eastAsia"/>
          <w:highlight w:val="none"/>
          <w:lang w:val="en-US" w:eastAsia="zh-CN"/>
        </w:rPr>
        <w:t>国家、省、市级别</w:t>
      </w:r>
      <w:r>
        <w:rPr>
          <w:highlight w:val="none"/>
        </w:rPr>
        <w:t>颁奖类型的活动业绩</w:t>
      </w:r>
      <w:r>
        <w:rPr>
          <w:rFonts w:hint="eastAsia"/>
          <w:highlight w:val="none"/>
          <w:lang w:eastAsia="zh-CN"/>
        </w:rPr>
        <w:t>；</w:t>
      </w:r>
    </w:p>
    <w:p w14:paraId="38C78670">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3.</w:t>
      </w:r>
      <w:r>
        <w:rPr>
          <w:rFonts w:hint="eastAsia"/>
          <w:spacing w:val="-14"/>
          <w:highlight w:val="none"/>
          <w:lang w:eastAsia="zh-CN"/>
        </w:rPr>
        <w:t>供应商不得分包或转包本项目下工作。</w:t>
      </w:r>
    </w:p>
    <w:p w14:paraId="0737CE05">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4.</w:t>
      </w:r>
      <w:r>
        <w:rPr>
          <w:rFonts w:hint="eastAsia"/>
          <w:spacing w:val="-14"/>
          <w:highlight w:val="none"/>
          <w:lang w:eastAsia="zh-CN"/>
        </w:rPr>
        <w:t>次评选入选单位为合理低价法。</w:t>
      </w:r>
    </w:p>
    <w:p w14:paraId="536CB106">
      <w:pPr>
        <w:pStyle w:val="6"/>
        <w:autoSpaceDE/>
        <w:autoSpaceDN/>
        <w:spacing w:beforeLines="0" w:line="360" w:lineRule="auto"/>
        <w:ind w:left="0" w:right="0" w:firstLine="424" w:firstLineChars="200"/>
        <w:rPr>
          <w:rFonts w:hint="eastAsia"/>
          <w:spacing w:val="-14"/>
          <w:highlight w:val="none"/>
          <w:lang w:eastAsia="zh-CN"/>
        </w:rPr>
      </w:pPr>
      <w:r>
        <w:rPr>
          <w:rFonts w:hint="eastAsia"/>
          <w:spacing w:val="-14"/>
          <w:highlight w:val="none"/>
          <w:lang w:val="en-US" w:eastAsia="zh-CN"/>
        </w:rPr>
        <w:t>5.</w:t>
      </w:r>
      <w:r>
        <w:rPr>
          <w:rFonts w:hint="eastAsia"/>
          <w:spacing w:val="-14"/>
          <w:highlight w:val="none"/>
          <w:lang w:eastAsia="zh-CN"/>
        </w:rPr>
        <w:t>未评选上的施工单位业主方不出具答疑文件。</w:t>
      </w:r>
    </w:p>
    <w:p w14:paraId="03B24041">
      <w:pPr>
        <w:spacing w:beforeLines="0" w:line="360" w:lineRule="auto"/>
        <w:ind w:firstLine="482" w:firstLineChars="200"/>
        <w:rPr>
          <w:rFonts w:hint="eastAsia"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lang w:val="en-US" w:eastAsia="zh-CN"/>
        </w:rPr>
        <w:t>五、</w:t>
      </w:r>
      <w:r>
        <w:rPr>
          <w:rFonts w:hint="eastAsia" w:asciiTheme="minorEastAsia" w:hAnsiTheme="minorEastAsia" w:eastAsiaTheme="minorEastAsia"/>
          <w:b/>
          <w:bCs/>
          <w:sz w:val="24"/>
          <w:szCs w:val="24"/>
          <w:highlight w:val="none"/>
        </w:rPr>
        <w:t>文件构成</w:t>
      </w:r>
    </w:p>
    <w:p w14:paraId="50B356E5">
      <w:pPr>
        <w:pStyle w:val="20"/>
        <w:numPr>
          <w:ilvl w:val="-1"/>
          <w:numId w:val="0"/>
        </w:numPr>
        <w:spacing w:beforeLines="0"/>
        <w:ind w:left="0" w:firstLine="480" w:firstLineChars="200"/>
        <w:rPr>
          <w:rFonts w:hint="eastAsia" w:ascii="宋体" w:hAnsi="宋体"/>
          <w:sz w:val="24"/>
          <w:szCs w:val="24"/>
          <w:highlight w:val="none"/>
        </w:rPr>
      </w:pPr>
      <w:r>
        <w:rPr>
          <w:rFonts w:hint="eastAsia" w:ascii="宋体" w:hAnsi="宋体"/>
          <w:sz w:val="24"/>
          <w:szCs w:val="24"/>
          <w:highlight w:val="none"/>
          <w:lang w:val="en-US" w:eastAsia="zh-CN"/>
        </w:rPr>
        <w:t>1.</w:t>
      </w:r>
      <w:r>
        <w:rPr>
          <w:rFonts w:hint="eastAsia" w:ascii="宋体" w:hAnsi="宋体"/>
          <w:sz w:val="24"/>
          <w:szCs w:val="24"/>
          <w:highlight w:val="none"/>
        </w:rPr>
        <w:t>文件构成按以下顺序提供、编写及装订，格式</w:t>
      </w:r>
      <w:r>
        <w:rPr>
          <w:rFonts w:hint="eastAsia" w:ascii="宋体" w:hAnsi="宋体"/>
          <w:sz w:val="24"/>
          <w:szCs w:val="24"/>
          <w:highlight w:val="none"/>
          <w:lang w:val="en-US" w:eastAsia="zh-CN"/>
        </w:rPr>
        <w:t>可</w:t>
      </w:r>
      <w:r>
        <w:rPr>
          <w:rFonts w:hint="eastAsia" w:ascii="宋体" w:hAnsi="宋体"/>
          <w:sz w:val="24"/>
          <w:szCs w:val="24"/>
          <w:highlight w:val="none"/>
        </w:rPr>
        <w:t>自拟。</w:t>
      </w:r>
    </w:p>
    <w:p w14:paraId="501B944B">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1）</w:t>
      </w:r>
      <w:r>
        <w:rPr>
          <w:rFonts w:hint="eastAsia" w:ascii="宋体" w:hAnsi="宋体"/>
          <w:spacing w:val="-14"/>
          <w:sz w:val="24"/>
          <w:szCs w:val="24"/>
          <w:highlight w:val="none"/>
          <w:lang w:eastAsia="zh-CN"/>
        </w:rPr>
        <w:t>封面</w:t>
      </w:r>
    </w:p>
    <w:p w14:paraId="40673A95">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2）</w:t>
      </w:r>
      <w:r>
        <w:rPr>
          <w:rFonts w:hint="eastAsia" w:ascii="宋体" w:hAnsi="宋体"/>
          <w:spacing w:val="-14"/>
          <w:sz w:val="24"/>
          <w:szCs w:val="24"/>
          <w:highlight w:val="none"/>
          <w:lang w:eastAsia="zh-CN"/>
        </w:rPr>
        <w:t>目录</w:t>
      </w:r>
    </w:p>
    <w:p w14:paraId="02A0F432">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3）</w:t>
      </w:r>
      <w:r>
        <w:rPr>
          <w:rFonts w:hint="eastAsia" w:ascii="宋体" w:hAnsi="宋体"/>
          <w:spacing w:val="-14"/>
          <w:sz w:val="24"/>
          <w:szCs w:val="24"/>
          <w:highlight w:val="none"/>
          <w:lang w:eastAsia="zh-CN"/>
        </w:rPr>
        <w:t>法人证明书、法定代表人授权委托书</w:t>
      </w:r>
      <w:r>
        <w:rPr>
          <w:rFonts w:hint="eastAsia"/>
          <w:spacing w:val="-14"/>
          <w:sz w:val="24"/>
          <w:szCs w:val="24"/>
          <w:highlight w:val="none"/>
          <w:lang w:eastAsia="zh-CN"/>
        </w:rPr>
        <w:t>、</w:t>
      </w:r>
      <w:r>
        <w:rPr>
          <w:rFonts w:hint="eastAsia"/>
          <w:spacing w:val="-14"/>
          <w:highlight w:val="none"/>
          <w:lang w:eastAsia="zh-CN"/>
        </w:rPr>
        <w:t>提供具有独立承担民事责任的能力的证明材料</w:t>
      </w:r>
    </w:p>
    <w:p w14:paraId="027311D0">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4）</w:t>
      </w:r>
      <w:r>
        <w:rPr>
          <w:rFonts w:hint="eastAsia" w:ascii="宋体" w:hAnsi="宋体"/>
          <w:spacing w:val="-14"/>
          <w:sz w:val="24"/>
          <w:szCs w:val="24"/>
          <w:highlight w:val="none"/>
          <w:lang w:eastAsia="zh-CN"/>
        </w:rPr>
        <w:t>企业简介</w:t>
      </w:r>
    </w:p>
    <w:p w14:paraId="0750324E">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5）</w:t>
      </w:r>
      <w:r>
        <w:rPr>
          <w:rFonts w:hint="eastAsia" w:ascii="宋体" w:hAnsi="宋体"/>
          <w:spacing w:val="-14"/>
          <w:sz w:val="24"/>
          <w:szCs w:val="24"/>
          <w:highlight w:val="none"/>
          <w:lang w:eastAsia="zh-CN"/>
        </w:rPr>
        <w:t>业绩证明</w:t>
      </w:r>
      <w:r>
        <w:rPr>
          <w:rFonts w:hint="eastAsia"/>
          <w:spacing w:val="-14"/>
          <w:sz w:val="24"/>
          <w:szCs w:val="24"/>
          <w:highlight w:val="none"/>
          <w:lang w:eastAsia="zh-CN"/>
        </w:rPr>
        <w:t>（</w:t>
      </w:r>
      <w:r>
        <w:rPr>
          <w:rFonts w:hint="eastAsia"/>
          <w:spacing w:val="-14"/>
          <w:sz w:val="24"/>
          <w:szCs w:val="24"/>
          <w:highlight w:val="none"/>
          <w:lang w:val="en-US" w:eastAsia="zh-CN"/>
        </w:rPr>
        <w:t>不少于3个）</w:t>
      </w:r>
    </w:p>
    <w:p w14:paraId="582F2686">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6）</w:t>
      </w:r>
      <w:r>
        <w:rPr>
          <w:rFonts w:hint="eastAsia" w:ascii="宋体" w:hAnsi="宋体"/>
          <w:spacing w:val="-14"/>
          <w:sz w:val="24"/>
          <w:szCs w:val="24"/>
          <w:highlight w:val="none"/>
          <w:lang w:eastAsia="zh-CN"/>
        </w:rPr>
        <w:t>项目</w:t>
      </w:r>
      <w:r>
        <w:rPr>
          <w:rFonts w:hint="eastAsia"/>
          <w:spacing w:val="-14"/>
          <w:sz w:val="24"/>
          <w:szCs w:val="24"/>
          <w:highlight w:val="none"/>
          <w:lang w:val="en-US" w:eastAsia="zh-CN"/>
        </w:rPr>
        <w:t>搭建</w:t>
      </w:r>
      <w:r>
        <w:rPr>
          <w:rFonts w:hint="eastAsia" w:ascii="宋体" w:hAnsi="宋体"/>
          <w:spacing w:val="-14"/>
          <w:sz w:val="24"/>
          <w:szCs w:val="24"/>
          <w:highlight w:val="none"/>
          <w:lang w:eastAsia="zh-CN"/>
        </w:rPr>
        <w:t>方案</w:t>
      </w:r>
      <w:r>
        <w:rPr>
          <w:rFonts w:hint="eastAsia"/>
          <w:spacing w:val="-14"/>
          <w:sz w:val="24"/>
          <w:szCs w:val="24"/>
          <w:highlight w:val="none"/>
          <w:lang w:eastAsia="zh-CN"/>
        </w:rPr>
        <w:t>（</w:t>
      </w:r>
      <w:r>
        <w:rPr>
          <w:rFonts w:hint="eastAsia"/>
          <w:spacing w:val="-14"/>
          <w:sz w:val="24"/>
          <w:szCs w:val="24"/>
          <w:highlight w:val="none"/>
          <w:lang w:val="en-US" w:eastAsia="zh-CN"/>
        </w:rPr>
        <w:t>需包</w:t>
      </w:r>
      <w:r>
        <w:rPr>
          <w:rFonts w:hint="eastAsia" w:asciiTheme="minorEastAsia" w:hAnsiTheme="minorEastAsia" w:eastAsiaTheme="minorEastAsia"/>
          <w:sz w:val="24"/>
          <w:szCs w:val="24"/>
          <w:highlight w:val="none"/>
          <w:lang w:val="en-US" w:eastAsia="zh-CN"/>
        </w:rPr>
        <w:t>舞台设计、搭建、现场布置方案</w:t>
      </w:r>
      <w:r>
        <w:rPr>
          <w:rFonts w:hint="eastAsia"/>
          <w:spacing w:val="-14"/>
          <w:sz w:val="24"/>
          <w:szCs w:val="24"/>
          <w:highlight w:val="none"/>
          <w:lang w:val="en-US" w:eastAsia="zh-CN"/>
        </w:rPr>
        <w:t>等）</w:t>
      </w:r>
    </w:p>
    <w:p w14:paraId="1E3DB030">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7）</w:t>
      </w:r>
      <w:r>
        <w:rPr>
          <w:rFonts w:hint="eastAsia" w:ascii="宋体" w:hAnsi="宋体"/>
          <w:spacing w:val="-14"/>
          <w:sz w:val="24"/>
          <w:szCs w:val="24"/>
          <w:highlight w:val="none"/>
          <w:lang w:eastAsia="zh-CN"/>
        </w:rPr>
        <w:t>报价函</w:t>
      </w:r>
      <w:r>
        <w:rPr>
          <w:rFonts w:hint="eastAsia"/>
          <w:spacing w:val="-14"/>
          <w:sz w:val="24"/>
          <w:szCs w:val="24"/>
          <w:highlight w:val="none"/>
          <w:lang w:eastAsia="zh-CN"/>
        </w:rPr>
        <w:t>、</w:t>
      </w:r>
      <w:r>
        <w:rPr>
          <w:rFonts w:hint="eastAsia"/>
          <w:spacing w:val="-14"/>
          <w:sz w:val="24"/>
          <w:szCs w:val="24"/>
          <w:highlight w:val="none"/>
          <w:lang w:val="en-US" w:eastAsia="zh-CN"/>
        </w:rPr>
        <w:t>分项报价表</w:t>
      </w:r>
      <w:r>
        <w:rPr>
          <w:rFonts w:hint="eastAsia" w:ascii="宋体" w:hAnsi="宋体"/>
          <w:spacing w:val="-14"/>
          <w:sz w:val="24"/>
          <w:szCs w:val="24"/>
          <w:highlight w:val="none"/>
          <w:lang w:eastAsia="zh-CN"/>
        </w:rPr>
        <w:t>（须加盖公章）</w:t>
      </w:r>
    </w:p>
    <w:p w14:paraId="474FCB73">
      <w:pPr>
        <w:pStyle w:val="6"/>
        <w:numPr>
          <w:ilvl w:val="-1"/>
          <w:numId w:val="0"/>
        </w:numPr>
        <w:spacing w:beforeLines="0" w:line="360" w:lineRule="auto"/>
        <w:ind w:firstLine="424" w:firstLineChars="200"/>
        <w:rPr>
          <w:rFonts w:hint="eastAsia" w:ascii="宋体" w:hAnsi="宋体"/>
          <w:spacing w:val="-14"/>
          <w:sz w:val="24"/>
          <w:szCs w:val="24"/>
          <w:highlight w:val="none"/>
          <w:lang w:eastAsia="zh-CN"/>
        </w:rPr>
      </w:pPr>
      <w:r>
        <w:rPr>
          <w:rFonts w:hint="eastAsia"/>
          <w:spacing w:val="-14"/>
          <w:sz w:val="24"/>
          <w:szCs w:val="24"/>
          <w:highlight w:val="none"/>
          <w:lang w:eastAsia="zh-CN"/>
        </w:rPr>
        <w:t>（</w:t>
      </w:r>
      <w:r>
        <w:rPr>
          <w:rFonts w:hint="eastAsia"/>
          <w:spacing w:val="-14"/>
          <w:sz w:val="24"/>
          <w:szCs w:val="24"/>
          <w:highlight w:val="none"/>
          <w:lang w:val="en-US" w:eastAsia="zh-CN"/>
        </w:rPr>
        <w:t>8）</w:t>
      </w:r>
      <w:r>
        <w:rPr>
          <w:rFonts w:hint="eastAsia" w:ascii="宋体" w:hAnsi="宋体"/>
          <w:spacing w:val="-14"/>
          <w:sz w:val="24"/>
          <w:szCs w:val="24"/>
          <w:highlight w:val="none"/>
          <w:lang w:eastAsia="zh-CN"/>
        </w:rPr>
        <w:t>报价清单</w:t>
      </w:r>
    </w:p>
    <w:p w14:paraId="760820E6">
      <w:pPr>
        <w:pStyle w:val="20"/>
        <w:numPr>
          <w:ilvl w:val="-1"/>
          <w:numId w:val="0"/>
        </w:numPr>
        <w:spacing w:beforeLines="0"/>
        <w:ind w:left="0" w:firstLine="480" w:firstLineChars="200"/>
        <w:rPr>
          <w:rFonts w:hint="eastAsia"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封装要求：</w:t>
      </w:r>
    </w:p>
    <w:p w14:paraId="0D184940">
      <w:pPr>
        <w:pStyle w:val="20"/>
        <w:numPr>
          <w:ilvl w:val="-1"/>
          <w:numId w:val="0"/>
        </w:numPr>
        <w:spacing w:beforeLines="0"/>
        <w:ind w:left="440" w:leftChars="0" w:firstLine="0" w:firstLineChars="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1）</w:t>
      </w:r>
      <w:r>
        <w:rPr>
          <w:rFonts w:hint="eastAsia" w:ascii="宋体" w:hAnsi="宋体"/>
          <w:sz w:val="24"/>
          <w:szCs w:val="24"/>
          <w:highlight w:val="none"/>
        </w:rPr>
        <w:t>报价文件需要全部封装在同一个密封袋中。</w:t>
      </w:r>
    </w:p>
    <w:p w14:paraId="3475EA34">
      <w:pPr>
        <w:pStyle w:val="20"/>
        <w:numPr>
          <w:ilvl w:val="-1"/>
          <w:numId w:val="0"/>
        </w:numPr>
        <w:spacing w:beforeLines="0"/>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2）</w:t>
      </w:r>
      <w:r>
        <w:rPr>
          <w:rFonts w:hint="eastAsia" w:ascii="宋体" w:hAnsi="宋体"/>
          <w:sz w:val="24"/>
          <w:szCs w:val="24"/>
          <w:highlight w:val="none"/>
        </w:rPr>
        <w:t>密封袋除由报价人用自制封条在每个开口处密封并加盖投标人公章并标以密封日期外，其正面须：</w:t>
      </w:r>
    </w:p>
    <w:p w14:paraId="00646416">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A.</w:t>
      </w:r>
      <w:r>
        <w:rPr>
          <w:rFonts w:hint="eastAsia" w:ascii="宋体" w:hAnsi="宋体"/>
          <w:sz w:val="24"/>
          <w:szCs w:val="24"/>
          <w:highlight w:val="none"/>
        </w:rPr>
        <w:t>写明投标文件递交场所的名称和地址。</w:t>
      </w:r>
    </w:p>
    <w:p w14:paraId="579F9E2C">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B.</w:t>
      </w:r>
      <w:r>
        <w:rPr>
          <w:rFonts w:hint="eastAsia" w:ascii="宋体" w:hAnsi="宋体"/>
          <w:sz w:val="24"/>
          <w:szCs w:val="24"/>
          <w:highlight w:val="none"/>
        </w:rPr>
        <w:t>具有下列识别标志：</w:t>
      </w:r>
    </w:p>
    <w:p w14:paraId="4BCB68FE">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w:t>
      </w:r>
      <w:r>
        <w:rPr>
          <w:rFonts w:hint="eastAsia" w:ascii="宋体" w:hAnsi="宋体"/>
          <w:sz w:val="24"/>
          <w:szCs w:val="24"/>
          <w:highlight w:val="none"/>
        </w:rPr>
        <w:t xml:space="preserve">项目名称“          ” </w:t>
      </w:r>
    </w:p>
    <w:p w14:paraId="68E4FBCA">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II）</w:t>
      </w:r>
      <w:r>
        <w:rPr>
          <w:rFonts w:hint="eastAsia" w:ascii="宋体" w:hAnsi="宋体"/>
          <w:sz w:val="24"/>
          <w:szCs w:val="24"/>
          <w:highlight w:val="none"/>
        </w:rPr>
        <w:t xml:space="preserve">项目编号： </w:t>
      </w:r>
    </w:p>
    <w:p w14:paraId="6BC3D062">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III）</w:t>
      </w:r>
      <w:r>
        <w:rPr>
          <w:rFonts w:hint="eastAsia" w:ascii="宋体" w:hAnsi="宋体"/>
          <w:sz w:val="24"/>
          <w:szCs w:val="24"/>
          <w:highlight w:val="none"/>
        </w:rPr>
        <w:t xml:space="preserve">  年 </w:t>
      </w:r>
      <w:r>
        <w:rPr>
          <w:rFonts w:ascii="宋体" w:hAnsi="宋体"/>
          <w:sz w:val="24"/>
          <w:szCs w:val="24"/>
          <w:highlight w:val="none"/>
        </w:rPr>
        <w:t xml:space="preserve">  </w:t>
      </w:r>
      <w:r>
        <w:rPr>
          <w:rFonts w:hint="eastAsia" w:ascii="宋体" w:hAnsi="宋体"/>
          <w:sz w:val="24"/>
          <w:szCs w:val="24"/>
          <w:highlight w:val="none"/>
        </w:rPr>
        <w:t>月   日    时   分开标，此时间之前不得开封</w:t>
      </w:r>
    </w:p>
    <w:p w14:paraId="7B77079A">
      <w:pPr>
        <w:spacing w:beforeLines="0" w:line="360" w:lineRule="auto"/>
        <w:ind w:left="0" w:leftChars="0" w:firstLine="480" w:firstLineChars="200"/>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IV）</w:t>
      </w:r>
      <w:r>
        <w:rPr>
          <w:rFonts w:hint="eastAsia" w:ascii="宋体" w:hAnsi="宋体"/>
          <w:sz w:val="24"/>
          <w:szCs w:val="24"/>
          <w:highlight w:val="none"/>
        </w:rPr>
        <w:t>注明投标人的名称、地址和邮编，以便迟到的投标文件能被原封退回。</w:t>
      </w:r>
    </w:p>
    <w:p w14:paraId="020C94C5">
      <w:pPr>
        <w:pStyle w:val="20"/>
        <w:numPr>
          <w:ilvl w:val="-1"/>
          <w:numId w:val="0"/>
        </w:numPr>
        <w:spacing w:beforeLines="0"/>
        <w:ind w:left="0" w:leftChars="0" w:firstLine="480" w:firstLineChars="200"/>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文件提交要求：</w:t>
      </w:r>
    </w:p>
    <w:p w14:paraId="0EFE446A">
      <w:pPr>
        <w:pStyle w:val="20"/>
        <w:snapToGrid w:val="0"/>
        <w:spacing w:beforeLines="0"/>
        <w:ind w:left="0" w:firstLine="480" w:firstLineChars="200"/>
        <w:jc w:val="left"/>
        <w:rPr>
          <w:sz w:val="24"/>
          <w:szCs w:val="24"/>
          <w:highlight w:val="none"/>
        </w:rPr>
      </w:pPr>
      <w:r>
        <w:rPr>
          <w:rFonts w:hint="eastAsia"/>
          <w:sz w:val="24"/>
          <w:szCs w:val="24"/>
          <w:highlight w:val="none"/>
        </w:rPr>
        <w:t>将完成打印、盖章的纸质投标文件扫描为电子版文件发送到采购人的联系邮箱</w:t>
      </w:r>
      <w:r>
        <w:rPr>
          <w:highlight w:val="none"/>
        </w:rPr>
        <w:fldChar w:fldCharType="begin"/>
      </w:r>
      <w:r>
        <w:rPr>
          <w:highlight w:val="none"/>
        </w:rPr>
        <w:instrText xml:space="preserve"> HYPERLINK "mailto:ycdydysyb@126.com" </w:instrText>
      </w:r>
      <w:r>
        <w:rPr>
          <w:highlight w:val="none"/>
        </w:rPr>
        <w:fldChar w:fldCharType="separate"/>
      </w:r>
      <w:r>
        <w:rPr>
          <w:rStyle w:val="16"/>
          <w:sz w:val="24"/>
          <w:szCs w:val="24"/>
          <w:highlight w:val="none"/>
        </w:rPr>
        <w:t>ycdy</w:t>
      </w:r>
      <w:r>
        <w:rPr>
          <w:rStyle w:val="16"/>
          <w:rFonts w:hint="eastAsia"/>
          <w:sz w:val="24"/>
          <w:szCs w:val="24"/>
          <w:highlight w:val="none"/>
        </w:rPr>
        <w:t>dysyb</w:t>
      </w:r>
      <w:r>
        <w:rPr>
          <w:rStyle w:val="16"/>
          <w:sz w:val="24"/>
          <w:szCs w:val="24"/>
          <w:highlight w:val="none"/>
        </w:rPr>
        <w:t>@126.com</w:t>
      </w:r>
      <w:r>
        <w:rPr>
          <w:rStyle w:val="16"/>
          <w:sz w:val="24"/>
          <w:szCs w:val="24"/>
          <w:highlight w:val="none"/>
        </w:rPr>
        <w:fldChar w:fldCharType="end"/>
      </w:r>
      <w:r>
        <w:rPr>
          <w:rFonts w:hint="eastAsia"/>
          <w:sz w:val="24"/>
          <w:szCs w:val="24"/>
          <w:highlight w:val="none"/>
        </w:rPr>
        <w:t>，标题格式为：【YCDY-20240828</w:t>
      </w:r>
      <w:r>
        <w:rPr>
          <w:rFonts w:hint="eastAsia"/>
          <w:sz w:val="24"/>
          <w:szCs w:val="24"/>
          <w:highlight w:val="none"/>
          <w:lang w:val="en-US" w:eastAsia="zh-CN"/>
        </w:rPr>
        <w:t>-2</w:t>
      </w:r>
      <w:r>
        <w:rPr>
          <w:rFonts w:hint="eastAsia"/>
          <w:sz w:val="24"/>
          <w:szCs w:val="24"/>
          <w:highlight w:val="none"/>
        </w:rPr>
        <w:t>】项目-投标文件（投标人公司）），并将纸质文件装订的纸质版投标文件封装在密封文件袋中提交</w:t>
      </w:r>
      <w:r>
        <w:rPr>
          <w:rFonts w:hint="eastAsia"/>
          <w:sz w:val="24"/>
          <w:szCs w:val="24"/>
          <w:highlight w:val="none"/>
          <w:lang w:eastAsia="zh-CN"/>
        </w:rPr>
        <w:t>。</w:t>
      </w:r>
    </w:p>
    <w:p w14:paraId="2FA5EFB8">
      <w:pPr>
        <w:spacing w:beforeLines="0" w:line="360" w:lineRule="auto"/>
        <w:ind w:left="0" w:firstLine="480" w:firstLineChars="200"/>
        <w:rPr>
          <w:rFonts w:hint="eastAsia"/>
          <w:highlight w:val="none"/>
        </w:rPr>
      </w:pPr>
      <w:r>
        <w:rPr>
          <w:rFonts w:hint="eastAsia" w:ascii="宋体" w:hAnsi="宋体"/>
          <w:sz w:val="24"/>
          <w:szCs w:val="24"/>
          <w:highlight w:val="none"/>
          <w:lang w:val="en-US" w:eastAsia="zh-CN"/>
        </w:rPr>
        <w:t>六、</w:t>
      </w:r>
      <w:r>
        <w:rPr>
          <w:rFonts w:hint="eastAsia"/>
          <w:highlight w:val="none"/>
        </w:rPr>
        <w:t>文件递交方式</w:t>
      </w:r>
    </w:p>
    <w:p w14:paraId="6DC15C2A">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1.</w:t>
      </w:r>
      <w:r>
        <w:rPr>
          <w:rFonts w:hint="eastAsia" w:asciiTheme="minorEastAsia" w:hAnsiTheme="minorEastAsia" w:eastAsiaTheme="minorEastAsia"/>
          <w:sz w:val="24"/>
          <w:szCs w:val="24"/>
          <w:highlight w:val="none"/>
        </w:rPr>
        <w:t>文件及样板现场递交</w:t>
      </w:r>
    </w:p>
    <w:p w14:paraId="752E0BDD">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2.</w:t>
      </w:r>
      <w:r>
        <w:rPr>
          <w:rFonts w:hint="eastAsia" w:asciiTheme="minorEastAsia" w:hAnsiTheme="minorEastAsia" w:eastAsiaTheme="minorEastAsia"/>
          <w:sz w:val="24"/>
          <w:szCs w:val="24"/>
          <w:highlight w:val="none"/>
        </w:rPr>
        <w:t>文件收取资料</w:t>
      </w:r>
    </w:p>
    <w:p w14:paraId="6C26D65B">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（1）单位名称：广州市演出电影有限公司</w:t>
      </w:r>
    </w:p>
    <w:p w14:paraId="4F07E699">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（2）地址：广州市越秀区建设三马路11号新时代大厦（附楼）二楼</w:t>
      </w:r>
    </w:p>
    <w:p w14:paraId="79EF0715">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（3）接收人：李工</w:t>
      </w:r>
    </w:p>
    <w:p w14:paraId="2270699A">
      <w:pPr>
        <w:spacing w:beforeLines="0" w:line="360" w:lineRule="auto"/>
        <w:ind w:firstLine="480" w:firstLineChars="200"/>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（4）电话：13660071628</w:t>
      </w:r>
    </w:p>
    <w:p w14:paraId="09A3CDC6">
      <w:pPr>
        <w:spacing w:beforeLines="0" w:line="360" w:lineRule="auto"/>
        <w:ind w:firstLine="480" w:firstLineChars="200"/>
        <w:rPr>
          <w:rFonts w:hint="eastAsia" w:asciiTheme="minorEastAsia" w:hAnsiTheme="minorEastAsia" w:eastAsiaTheme="minorEastAsia"/>
          <w:sz w:val="24"/>
          <w:szCs w:val="24"/>
          <w:highlight w:val="none"/>
        </w:rPr>
      </w:pPr>
    </w:p>
    <w:p w14:paraId="484572D3">
      <w:pPr>
        <w:spacing w:beforeLines="0" w:line="360" w:lineRule="auto"/>
        <w:ind w:firstLine="480" w:firstLineChars="200"/>
        <w:rPr>
          <w:rFonts w:hint="eastAsia" w:asciiTheme="minorEastAsia" w:hAnsiTheme="minorEastAsia" w:eastAsiaTheme="minorEastAsia"/>
          <w:sz w:val="24"/>
          <w:szCs w:val="24"/>
          <w:highlight w:val="none"/>
        </w:rPr>
      </w:pPr>
    </w:p>
    <w:p w14:paraId="444F208C">
      <w:pPr>
        <w:spacing w:beforeLines="0" w:line="360" w:lineRule="auto"/>
        <w:ind w:firstLine="0" w:firstLineChars="0"/>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lang w:val="en-US" w:eastAsia="zh-CN"/>
        </w:rPr>
        <w:t>附件</w:t>
      </w:r>
    </w:p>
    <w:p w14:paraId="705E194F">
      <w:pPr>
        <w:spacing w:beforeLines="0" w:line="360" w:lineRule="auto"/>
        <w:ind w:firstLine="0" w:firstLineChars="0"/>
        <w:rPr>
          <w:rFonts w:hint="eastAsia" w:asciiTheme="minorEastAsia" w:hAnsiTheme="minorEastAsia" w:eastAsiaTheme="minorEastAsia"/>
          <w:sz w:val="24"/>
          <w:szCs w:val="24"/>
          <w:highlight w:val="none"/>
          <w:lang w:val="en-US" w:eastAsia="zh-CN"/>
        </w:rPr>
      </w:pPr>
    </w:p>
    <w:p w14:paraId="4F11E728">
      <w:pPr>
        <w:pStyle w:val="2"/>
        <w:jc w:val="center"/>
        <w:rPr>
          <w:rFonts w:hint="eastAsia"/>
          <w:highlight w:val="none"/>
        </w:rPr>
      </w:pPr>
      <w:r>
        <w:rPr>
          <w:rFonts w:hint="eastAsia"/>
          <w:highlight w:val="none"/>
        </w:rPr>
        <w:t>2024中国电影制片人荣誉盛典</w:t>
      </w:r>
    </w:p>
    <w:p w14:paraId="5527A41F">
      <w:pPr>
        <w:pStyle w:val="2"/>
        <w:jc w:val="center"/>
        <w:rPr>
          <w:sz w:val="21"/>
          <w:szCs w:val="21"/>
          <w:highlight w:val="none"/>
        </w:rPr>
      </w:pPr>
      <w:r>
        <w:rPr>
          <w:rFonts w:hint="eastAsia"/>
          <w:highlight w:val="none"/>
          <w:lang w:val="en-US" w:eastAsia="zh-CN"/>
        </w:rPr>
        <w:t>搭建</w:t>
      </w:r>
      <w:r>
        <w:rPr>
          <w:highlight w:val="none"/>
        </w:rPr>
        <w:t>服务合同</w:t>
      </w:r>
    </w:p>
    <w:p w14:paraId="0A8EDA1C">
      <w:pPr>
        <w:pStyle w:val="11"/>
        <w:snapToGrid w:val="0"/>
        <w:spacing w:before="0" w:beforeAutospacing="0" w:after="0" w:afterAutospacing="0" w:line="360" w:lineRule="auto"/>
        <w:ind w:firstLine="5760" w:firstLineChars="2400"/>
        <w:rPr>
          <w:rFonts w:hint="eastAsia"/>
          <w:sz w:val="24"/>
          <w:szCs w:val="24"/>
          <w:highlight w:val="none"/>
        </w:rPr>
      </w:pPr>
      <w:r>
        <w:rPr>
          <w:rFonts w:hint="eastAsia"/>
          <w:b w:val="0"/>
          <w:bCs w:val="0"/>
          <w:sz w:val="24"/>
          <w:szCs w:val="24"/>
          <w:highlight w:val="none"/>
        </w:rPr>
        <w:t>甲方合同编号：</w:t>
      </w:r>
    </w:p>
    <w:p w14:paraId="128FFC0C">
      <w:pPr>
        <w:pStyle w:val="11"/>
        <w:snapToGrid w:val="0"/>
        <w:spacing w:before="0" w:beforeAutospacing="0" w:after="0" w:afterAutospacing="0" w:line="360" w:lineRule="auto"/>
        <w:ind w:firstLine="5760" w:firstLineChars="2400"/>
        <w:rPr>
          <w:sz w:val="24"/>
          <w:szCs w:val="24"/>
          <w:highlight w:val="none"/>
        </w:rPr>
      </w:pPr>
      <w:r>
        <w:rPr>
          <w:rFonts w:hint="eastAsia"/>
          <w:b w:val="0"/>
          <w:bCs w:val="0"/>
          <w:sz w:val="24"/>
          <w:szCs w:val="24"/>
          <w:highlight w:val="none"/>
        </w:rPr>
        <w:t>乙方合同编号：</w:t>
      </w:r>
    </w:p>
    <w:p w14:paraId="334BE5B7">
      <w:pPr>
        <w:snapToGrid w:val="0"/>
        <w:spacing w:line="360" w:lineRule="auto"/>
        <w:rPr>
          <w:rFonts w:hint="eastAsia" w:ascii="宋体" w:hAnsi="宋体"/>
          <w:kern w:val="0"/>
          <w:sz w:val="24"/>
          <w:highlight w:val="none"/>
        </w:rPr>
      </w:pPr>
    </w:p>
    <w:p w14:paraId="5B10A131">
      <w:pPr>
        <w:pStyle w:val="11"/>
        <w:spacing w:beforeAutospacing="0" w:afterAutospacing="0"/>
        <w:jc w:val="both"/>
        <w:rPr>
          <w:rFonts w:hint="eastAsia"/>
          <w:highlight w:val="none"/>
        </w:rPr>
      </w:pPr>
    </w:p>
    <w:p w14:paraId="257A0BF5">
      <w:pPr>
        <w:pStyle w:val="11"/>
        <w:spacing w:beforeAutospacing="0" w:afterAutospacing="0"/>
        <w:jc w:val="both"/>
        <w:rPr>
          <w:rFonts w:hint="eastAsia"/>
          <w:highlight w:val="none"/>
        </w:rPr>
      </w:pPr>
      <w:r>
        <w:rPr>
          <w:rFonts w:hint="eastAsia"/>
          <w:highlight w:val="none"/>
        </w:rPr>
        <w:t>甲方</w:t>
      </w:r>
      <w:r>
        <w:rPr>
          <w:highlight w:val="none"/>
        </w:rPr>
        <w:t>：</w:t>
      </w:r>
      <w:r>
        <w:rPr>
          <w:rFonts w:hint="eastAsia"/>
          <w:highlight w:val="none"/>
          <w:lang w:val="en-US" w:eastAsia="zh-CN"/>
        </w:rPr>
        <w:t>广州市演出电影有限公司</w:t>
      </w:r>
      <w:r>
        <w:rPr>
          <w:rFonts w:hint="eastAsia"/>
          <w:highlight w:val="none"/>
        </w:rPr>
        <w:t>（以下简称“甲方”）</w:t>
      </w:r>
    </w:p>
    <w:p w14:paraId="724A3329">
      <w:pPr>
        <w:pStyle w:val="11"/>
        <w:spacing w:beforeAutospacing="0" w:afterAutospacing="0"/>
        <w:jc w:val="both"/>
        <w:rPr>
          <w:rFonts w:hint="eastAsia" w:eastAsia="宋体"/>
          <w:highlight w:val="none"/>
          <w:lang w:eastAsia="zh-CN"/>
        </w:rPr>
      </w:pPr>
      <w:r>
        <w:rPr>
          <w:rFonts w:hint="eastAsia"/>
          <w:highlight w:val="none"/>
        </w:rPr>
        <w:t>法定代表人：</w:t>
      </w:r>
      <w:r>
        <w:rPr>
          <w:rFonts w:hint="eastAsia"/>
          <w:highlight w:val="none"/>
          <w:lang w:val="en-US" w:eastAsia="zh-CN"/>
        </w:rPr>
        <w:t>林凯彬</w:t>
      </w:r>
    </w:p>
    <w:p w14:paraId="272DF8C2">
      <w:pPr>
        <w:pStyle w:val="11"/>
        <w:spacing w:beforeAutospacing="0" w:afterAutospacing="0"/>
        <w:jc w:val="both"/>
        <w:rPr>
          <w:rFonts w:hint="eastAsia"/>
          <w:highlight w:val="none"/>
        </w:rPr>
      </w:pPr>
      <w:r>
        <w:rPr>
          <w:rFonts w:hint="eastAsia"/>
          <w:highlight w:val="none"/>
        </w:rPr>
        <w:t>通讯地址：广州市越秀区建设三马路11号2楼</w:t>
      </w:r>
    </w:p>
    <w:p w14:paraId="27796E64">
      <w:pPr>
        <w:pStyle w:val="11"/>
        <w:spacing w:beforeAutospacing="0" w:afterAutospacing="0"/>
        <w:jc w:val="both"/>
        <w:rPr>
          <w:highlight w:val="none"/>
        </w:rPr>
      </w:pPr>
      <w:r>
        <w:rPr>
          <w:rFonts w:hint="eastAsia"/>
          <w:highlight w:val="none"/>
        </w:rPr>
        <w:t>联系方式：020-83822133</w:t>
      </w:r>
    </w:p>
    <w:p w14:paraId="7DEB683D">
      <w:pPr>
        <w:pStyle w:val="11"/>
        <w:spacing w:beforeAutospacing="0" w:afterAutospacing="0" w:line="600" w:lineRule="exact"/>
        <w:jc w:val="both"/>
        <w:rPr>
          <w:rFonts w:ascii="Times New Roman" w:hAnsi="Times New Roman" w:eastAsia="仿宋_GB2312"/>
          <w:sz w:val="32"/>
          <w:szCs w:val="32"/>
          <w:highlight w:val="none"/>
          <w:shd w:val="clear" w:color="auto" w:fill="FFFFFF"/>
        </w:rPr>
      </w:pPr>
    </w:p>
    <w:p w14:paraId="2118AF2D">
      <w:pPr>
        <w:pStyle w:val="11"/>
        <w:snapToGrid w:val="0"/>
        <w:spacing w:before="0" w:beforeAutospacing="0" w:after="0" w:afterAutospacing="0"/>
        <w:jc w:val="both"/>
        <w:rPr>
          <w:rFonts w:hint="eastAsia"/>
          <w:highlight w:val="none"/>
        </w:rPr>
      </w:pPr>
      <w:r>
        <w:rPr>
          <w:rFonts w:hint="eastAsia"/>
          <w:highlight w:val="none"/>
        </w:rPr>
        <w:t>乙方</w:t>
      </w:r>
      <w:r>
        <w:rPr>
          <w:highlight w:val="none"/>
        </w:rPr>
        <w:t>：</w:t>
      </w:r>
      <w:r>
        <w:rPr>
          <w:rFonts w:hint="eastAsia"/>
          <w:highlight w:val="none"/>
          <w:u w:val="single"/>
          <w:lang w:val="en-US" w:eastAsia="zh-CN"/>
        </w:rPr>
        <w:t xml:space="preserve">                             </w:t>
      </w:r>
      <w:r>
        <w:rPr>
          <w:rFonts w:hint="eastAsia"/>
          <w:highlight w:val="none"/>
        </w:rPr>
        <w:t>（以下简称“乙方”）</w:t>
      </w:r>
    </w:p>
    <w:p w14:paraId="043AB03B">
      <w:pPr>
        <w:pStyle w:val="11"/>
        <w:spacing w:beforeAutospacing="0" w:afterAutospacing="0"/>
        <w:jc w:val="both"/>
        <w:rPr>
          <w:rFonts w:hint="eastAsia"/>
          <w:highlight w:val="none"/>
          <w:u w:val="single"/>
        </w:rPr>
      </w:pPr>
      <w:r>
        <w:rPr>
          <w:rFonts w:hint="eastAsia"/>
          <w:highlight w:val="none"/>
        </w:rPr>
        <w:t>法定代表人：</w:t>
      </w:r>
      <w:r>
        <w:rPr>
          <w:rFonts w:hint="eastAsia"/>
          <w:highlight w:val="none"/>
          <w:u w:val="single"/>
          <w:lang w:val="en-US" w:eastAsia="zh-CN"/>
        </w:rPr>
        <w:t xml:space="preserve">            </w:t>
      </w:r>
    </w:p>
    <w:p w14:paraId="79E68F72">
      <w:pPr>
        <w:pStyle w:val="11"/>
        <w:spacing w:beforeAutospacing="0" w:afterAutospacing="0"/>
        <w:jc w:val="both"/>
        <w:rPr>
          <w:rFonts w:hint="default" w:eastAsia="宋体"/>
          <w:highlight w:val="none"/>
          <w:u w:val="single"/>
          <w:lang w:val="en-US" w:eastAsia="zh-CN"/>
        </w:rPr>
      </w:pPr>
      <w:r>
        <w:rPr>
          <w:rFonts w:hint="eastAsia"/>
          <w:highlight w:val="none"/>
        </w:rPr>
        <w:t>通讯地址：</w:t>
      </w:r>
      <w:r>
        <w:rPr>
          <w:rFonts w:hint="eastAsia"/>
          <w:highlight w:val="none"/>
          <w:u w:val="single"/>
          <w:lang w:val="en-US" w:eastAsia="zh-CN"/>
        </w:rPr>
        <w:t xml:space="preserve">                                 </w:t>
      </w:r>
    </w:p>
    <w:p w14:paraId="70231650">
      <w:pPr>
        <w:pStyle w:val="11"/>
        <w:spacing w:beforeAutospacing="0" w:afterAutospacing="0"/>
        <w:jc w:val="both"/>
        <w:rPr>
          <w:highlight w:val="none"/>
          <w:u w:val="single"/>
        </w:rPr>
      </w:pPr>
      <w:r>
        <w:rPr>
          <w:rFonts w:hint="eastAsia"/>
          <w:highlight w:val="none"/>
        </w:rPr>
        <w:t>联系方式：</w:t>
      </w:r>
      <w:r>
        <w:rPr>
          <w:rFonts w:hint="eastAsia"/>
          <w:highlight w:val="none"/>
          <w:u w:val="single"/>
          <w:lang w:val="en-US" w:eastAsia="zh-CN"/>
        </w:rPr>
        <w:t xml:space="preserve">              </w:t>
      </w:r>
    </w:p>
    <w:p w14:paraId="1C7EC576">
      <w:pPr>
        <w:pStyle w:val="11"/>
        <w:snapToGrid w:val="0"/>
        <w:spacing w:before="0" w:beforeAutospacing="0" w:after="0" w:afterAutospacing="0" w:line="360" w:lineRule="auto"/>
        <w:ind w:firstLine="6505" w:firstLineChars="2700"/>
        <w:rPr>
          <w:b/>
          <w:szCs w:val="21"/>
          <w:highlight w:val="none"/>
        </w:rPr>
      </w:pPr>
    </w:p>
    <w:p w14:paraId="56DF3F1C">
      <w:pPr>
        <w:snapToGrid w:val="0"/>
        <w:spacing w:line="360" w:lineRule="auto"/>
        <w:ind w:firstLine="480" w:firstLineChars="200"/>
        <w:rPr>
          <w:rFonts w:hint="eastAsia" w:ascii="宋体" w:hAnsi="宋体"/>
          <w:b/>
          <w:sz w:val="24"/>
          <w:szCs w:val="21"/>
          <w:highlight w:val="none"/>
        </w:rPr>
      </w:pPr>
      <w:r>
        <w:rPr>
          <w:rFonts w:hint="eastAsia" w:ascii="宋体" w:hAnsi="宋体"/>
          <w:sz w:val="24"/>
          <w:szCs w:val="21"/>
          <w:highlight w:val="none"/>
        </w:rPr>
        <w:t>甲乙双方依据《中华人民共和国民法典》及有关法律法规的规定，经友好协商一致，</w:t>
      </w:r>
      <w:r>
        <w:rPr>
          <w:rFonts w:hint="eastAsia" w:ascii="宋体" w:hAnsi="宋体"/>
          <w:sz w:val="24"/>
          <w:szCs w:val="21"/>
          <w:highlight w:val="none"/>
        </w:rPr>
        <w:t>就2024中国电影制片人荣誉盛典（以下简称为“</w:t>
      </w:r>
      <w:r>
        <w:rPr>
          <w:rFonts w:hint="eastAsia" w:ascii="宋体" w:hAnsi="宋体"/>
          <w:sz w:val="24"/>
          <w:szCs w:val="21"/>
          <w:highlight w:val="none"/>
          <w:lang w:val="en-US" w:eastAsia="zh-CN"/>
        </w:rPr>
        <w:t>荣誉盛典</w:t>
      </w:r>
      <w:r>
        <w:rPr>
          <w:rFonts w:hint="eastAsia" w:ascii="宋体" w:hAnsi="宋体"/>
          <w:sz w:val="24"/>
          <w:szCs w:val="21"/>
          <w:highlight w:val="none"/>
        </w:rPr>
        <w:t>”）事宜开展合作。为明确甲乙双方权利义务，双方同意订立《2024中国电影制片人荣誉盛典</w:t>
      </w:r>
      <w:r>
        <w:rPr>
          <w:rFonts w:hint="eastAsia" w:ascii="宋体" w:hAnsi="宋体"/>
          <w:sz w:val="24"/>
          <w:szCs w:val="21"/>
          <w:highlight w:val="none"/>
          <w:lang w:val="en-US" w:eastAsia="zh-CN"/>
        </w:rPr>
        <w:t>搭建</w:t>
      </w:r>
      <w:r>
        <w:rPr>
          <w:rFonts w:hint="eastAsia" w:ascii="宋体" w:hAnsi="宋体"/>
          <w:sz w:val="24"/>
          <w:szCs w:val="21"/>
          <w:highlight w:val="none"/>
        </w:rPr>
        <w:t>服务合同》</w:t>
      </w:r>
      <w:r>
        <w:rPr>
          <w:rFonts w:hint="eastAsia" w:ascii="宋体" w:hAnsi="宋体"/>
          <w:sz w:val="24"/>
          <w:szCs w:val="21"/>
          <w:highlight w:val="none"/>
        </w:rPr>
        <w:t>（以下简称“本合同”），以供遵守。具体条款如下：</w:t>
      </w:r>
    </w:p>
    <w:p w14:paraId="54346B02">
      <w:pPr>
        <w:snapToGrid w:val="0"/>
        <w:spacing w:line="360" w:lineRule="auto"/>
        <w:ind w:firstLine="482" w:firstLineChars="200"/>
        <w:rPr>
          <w:rFonts w:ascii="宋体" w:hAnsi="宋体"/>
          <w:b/>
          <w:sz w:val="24"/>
          <w:szCs w:val="21"/>
          <w:highlight w:val="none"/>
        </w:rPr>
      </w:pPr>
      <w:r>
        <w:rPr>
          <w:rFonts w:hint="eastAsia" w:ascii="宋体" w:hAnsi="宋体"/>
          <w:b/>
          <w:sz w:val="24"/>
          <w:szCs w:val="21"/>
          <w:highlight w:val="none"/>
        </w:rPr>
        <w:t>一、服务内容</w:t>
      </w:r>
    </w:p>
    <w:p w14:paraId="14A640E5">
      <w:pPr>
        <w:snapToGrid w:val="0"/>
        <w:spacing w:line="360" w:lineRule="auto"/>
        <w:ind w:left="0" w:firstLine="480" w:firstLineChars="200"/>
        <w:jc w:val="left"/>
        <w:rPr>
          <w:rFonts w:ascii="宋体" w:hAnsi="宋体"/>
          <w:sz w:val="24"/>
          <w:szCs w:val="21"/>
          <w:highlight w:val="none"/>
        </w:rPr>
      </w:pPr>
      <w:r>
        <w:rPr>
          <w:rFonts w:hint="eastAsia" w:ascii="宋体" w:hAnsi="宋体"/>
          <w:sz w:val="24"/>
          <w:szCs w:val="21"/>
          <w:highlight w:val="none"/>
        </w:rPr>
        <w:t>（一）服务内容：</w:t>
      </w:r>
      <w:r>
        <w:rPr>
          <w:rFonts w:ascii="宋体" w:hAnsi="宋体"/>
          <w:sz w:val="24"/>
          <w:szCs w:val="21"/>
          <w:highlight w:val="none"/>
        </w:rPr>
        <w:t>甲</w:t>
      </w:r>
      <w:r>
        <w:rPr>
          <w:rFonts w:ascii="宋体" w:hAnsi="宋体"/>
          <w:sz w:val="24"/>
          <w:szCs w:val="21"/>
          <w:highlight w:val="none"/>
        </w:rPr>
        <w:t>方</w:t>
      </w:r>
      <w:r>
        <w:rPr>
          <w:rFonts w:hint="eastAsia" w:ascii="宋体" w:hAnsi="宋体"/>
          <w:sz w:val="24"/>
          <w:szCs w:val="21"/>
          <w:highlight w:val="none"/>
        </w:rPr>
        <w:t>就“2024中国电影制片人荣誉盛典”，委托</w:t>
      </w:r>
      <w:r>
        <w:rPr>
          <w:rFonts w:hint="eastAsia" w:ascii="宋体" w:hAnsi="宋体"/>
          <w:sz w:val="24"/>
          <w:szCs w:val="21"/>
          <w:highlight w:val="none"/>
        </w:rPr>
        <w:t>乙方负责</w:t>
      </w:r>
      <w:r>
        <w:rPr>
          <w:rFonts w:hint="eastAsia" w:ascii="宋体" w:hAnsi="宋体"/>
          <w:sz w:val="24"/>
          <w:szCs w:val="21"/>
          <w:highlight w:val="none"/>
          <w:lang w:val="en-US" w:eastAsia="zh-CN"/>
        </w:rPr>
        <w:t>搭建、设计</w:t>
      </w:r>
      <w:r>
        <w:rPr>
          <w:rFonts w:hint="eastAsia" w:ascii="宋体" w:hAnsi="宋体"/>
          <w:sz w:val="24"/>
          <w:szCs w:val="21"/>
          <w:highlight w:val="none"/>
        </w:rPr>
        <w:t>等服务，</w:t>
      </w:r>
      <w:r>
        <w:rPr>
          <w:rFonts w:hint="eastAsia" w:ascii="宋体" w:hAnsi="宋体"/>
          <w:sz w:val="24"/>
          <w:szCs w:val="21"/>
          <w:highlight w:val="none"/>
          <w:lang w:val="en-US" w:eastAsia="zh-CN"/>
        </w:rPr>
        <w:t>包括舞美设计、氛围布置相关设计、后期执行、</w:t>
      </w:r>
      <w:r>
        <w:rPr>
          <w:rFonts w:hint="eastAsia" w:asciiTheme="minorEastAsia" w:hAnsiTheme="minorEastAsia" w:eastAsiaTheme="minorEastAsia"/>
          <w:sz w:val="24"/>
          <w:szCs w:val="24"/>
          <w:highlight w:val="none"/>
          <w:lang w:val="en-US" w:eastAsia="zh-CN"/>
        </w:rPr>
        <w:t>场地租赁费用、座椅租赁费用、损耗、安保费用、水电、人工、彩排、餐饮、交通费用、</w:t>
      </w:r>
      <w:r>
        <w:rPr>
          <w:rFonts w:hint="eastAsia" w:asciiTheme="minorEastAsia" w:hAnsiTheme="minorEastAsia" w:eastAsiaTheme="minorEastAsia"/>
          <w:sz w:val="24"/>
          <w:szCs w:val="24"/>
          <w:highlight w:val="none"/>
        </w:rPr>
        <w:t>安全责任保险、</w:t>
      </w:r>
      <w:r>
        <w:rPr>
          <w:rFonts w:hint="eastAsia" w:asciiTheme="minorEastAsia" w:hAnsiTheme="minorEastAsia" w:eastAsiaTheme="minorEastAsia"/>
          <w:sz w:val="24"/>
          <w:szCs w:val="24"/>
          <w:highlight w:val="none"/>
          <w:lang w:val="en-US" w:eastAsia="zh-CN"/>
        </w:rPr>
        <w:t>各项税费等费用</w:t>
      </w:r>
      <w:r>
        <w:rPr>
          <w:rFonts w:hint="eastAsia" w:ascii="宋体" w:hAnsi="宋体"/>
          <w:sz w:val="24"/>
          <w:szCs w:val="21"/>
          <w:highlight w:val="none"/>
          <w:lang w:eastAsia="zh-CN"/>
        </w:rPr>
        <w:t>，</w:t>
      </w:r>
      <w:r>
        <w:rPr>
          <w:rFonts w:hint="eastAsia" w:ascii="宋体" w:hAnsi="宋体"/>
          <w:sz w:val="24"/>
          <w:szCs w:val="21"/>
          <w:highlight w:val="none"/>
          <w:lang w:val="en-US" w:eastAsia="zh-CN"/>
        </w:rPr>
        <w:t>详见附件</w:t>
      </w:r>
      <w:r>
        <w:rPr>
          <w:rFonts w:hint="eastAsia" w:ascii="宋体" w:hAnsi="宋体"/>
          <w:sz w:val="24"/>
          <w:szCs w:val="21"/>
          <w:highlight w:val="none"/>
        </w:rPr>
        <w:t>；</w:t>
      </w:r>
    </w:p>
    <w:p w14:paraId="4CCD82B8">
      <w:pPr>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（二）地点：广州国际媒体港</w:t>
      </w:r>
      <w:r>
        <w:rPr>
          <w:rFonts w:hint="eastAsia" w:ascii="宋体" w:hAnsi="宋体"/>
          <w:sz w:val="24"/>
          <w:szCs w:val="21"/>
          <w:highlight w:val="none"/>
          <w:lang w:val="en-US" w:eastAsia="zh-CN"/>
        </w:rPr>
        <w:t>3楼</w:t>
      </w:r>
      <w:r>
        <w:rPr>
          <w:rFonts w:hint="eastAsia" w:ascii="宋体" w:hAnsi="宋体"/>
          <w:sz w:val="24"/>
          <w:szCs w:val="21"/>
          <w:highlight w:val="none"/>
        </w:rPr>
        <w:t>户外阶梯广场（</w:t>
      </w:r>
      <w:r>
        <w:rPr>
          <w:rFonts w:hint="eastAsia" w:ascii="宋体" w:hAnsi="宋体"/>
          <w:sz w:val="24"/>
          <w:szCs w:val="21"/>
          <w:highlight w:val="none"/>
          <w:lang w:val="en-US" w:eastAsia="zh-CN"/>
        </w:rPr>
        <w:t>媒体采访</w:t>
      </w:r>
      <w:r>
        <w:rPr>
          <w:rFonts w:hint="eastAsia" w:ascii="宋体" w:hAnsi="宋体"/>
          <w:sz w:val="24"/>
          <w:szCs w:val="21"/>
          <w:highlight w:val="none"/>
        </w:rPr>
        <w:t>区）</w:t>
      </w:r>
    </w:p>
    <w:p w14:paraId="0B30D275">
      <w:pPr>
        <w:snapToGrid w:val="0"/>
        <w:spacing w:line="360" w:lineRule="auto"/>
        <w:ind w:firstLine="1920" w:firstLineChars="800"/>
        <w:rPr>
          <w:rFonts w:hint="eastAsia" w:ascii="宋体" w:hAnsi="宋体"/>
          <w:sz w:val="24"/>
          <w:szCs w:val="21"/>
          <w:highlight w:val="none"/>
        </w:rPr>
      </w:pPr>
      <w:r>
        <w:rPr>
          <w:rFonts w:hint="eastAsia" w:ascii="宋体" w:hAnsi="宋体"/>
          <w:sz w:val="24"/>
          <w:szCs w:val="21"/>
          <w:highlight w:val="none"/>
        </w:rPr>
        <w:t>11楼珠江之眼（荣誉盛典区）</w:t>
      </w:r>
    </w:p>
    <w:p w14:paraId="27E013D3">
      <w:pPr>
        <w:numPr>
          <w:ilvl w:val="0"/>
          <w:numId w:val="0"/>
        </w:numPr>
        <w:adjustRightInd w:val="0"/>
        <w:snapToGrid w:val="0"/>
        <w:spacing w:line="360" w:lineRule="auto"/>
        <w:ind w:firstLine="482" w:firstLineChars="200"/>
        <w:rPr>
          <w:rFonts w:hint="eastAsia" w:ascii="宋体" w:hAnsi="宋体"/>
          <w:b/>
          <w:bCs/>
          <w:sz w:val="24"/>
          <w:szCs w:val="21"/>
          <w:highlight w:val="none"/>
        </w:rPr>
      </w:pPr>
      <w:r>
        <w:rPr>
          <w:rFonts w:hint="eastAsia" w:ascii="宋体" w:hAnsi="宋体"/>
          <w:b/>
          <w:bCs/>
          <w:kern w:val="2"/>
          <w:sz w:val="24"/>
          <w:szCs w:val="21"/>
          <w:highlight w:val="none"/>
          <w:lang w:val="en-US" w:eastAsia="zh-CN" w:bidi="ar-SA"/>
        </w:rPr>
        <w:t>（三）</w:t>
      </w:r>
      <w:r>
        <w:rPr>
          <w:rFonts w:hint="eastAsia" w:ascii="宋体" w:hAnsi="宋体"/>
          <w:sz w:val="24"/>
          <w:szCs w:val="21"/>
          <w:highlight w:val="none"/>
        </w:rPr>
        <w:t>服务节点时间：合同签订之日起至2024年10月15日止</w:t>
      </w:r>
    </w:p>
    <w:p w14:paraId="2C0CAA86">
      <w:pPr>
        <w:adjustRightInd w:val="0"/>
        <w:snapToGrid w:val="0"/>
        <w:spacing w:line="360" w:lineRule="auto"/>
        <w:ind w:firstLine="482" w:firstLineChars="200"/>
        <w:rPr>
          <w:rFonts w:ascii="宋体" w:hAnsi="宋体"/>
          <w:b/>
          <w:bCs/>
          <w:sz w:val="24"/>
          <w:szCs w:val="21"/>
          <w:highlight w:val="none"/>
        </w:rPr>
      </w:pPr>
      <w:r>
        <w:rPr>
          <w:rFonts w:hint="eastAsia" w:ascii="宋体" w:hAnsi="宋体"/>
          <w:b/>
          <w:bCs/>
          <w:sz w:val="24"/>
          <w:szCs w:val="21"/>
          <w:highlight w:val="none"/>
        </w:rPr>
        <w:t>二、</w:t>
      </w:r>
      <w:r>
        <w:rPr>
          <w:rFonts w:ascii="宋体" w:hAnsi="宋体"/>
          <w:b/>
          <w:bCs/>
          <w:sz w:val="24"/>
          <w:szCs w:val="21"/>
          <w:highlight w:val="none"/>
        </w:rPr>
        <w:t>费用及支付</w:t>
      </w:r>
    </w:p>
    <w:p w14:paraId="29451E0F">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（一）服务费用</w:t>
      </w:r>
    </w:p>
    <w:p w14:paraId="0619834C">
      <w:pPr>
        <w:pStyle w:val="20"/>
        <w:tabs>
          <w:tab w:val="left" w:pos="840"/>
        </w:tabs>
        <w:autoSpaceDE w:val="0"/>
        <w:autoSpaceDN w:val="0"/>
        <w:adjustRightInd w:val="0"/>
        <w:spacing w:line="360" w:lineRule="auto"/>
        <w:ind w:firstLine="480"/>
        <w:jc w:val="left"/>
        <w:rPr>
          <w:rFonts w:ascii="宋体" w:hAnsi="宋体" w:cs="宋体"/>
          <w:color w:val="262626"/>
          <w:sz w:val="24"/>
          <w:highlight w:val="none"/>
        </w:rPr>
      </w:pPr>
      <w:r>
        <w:rPr>
          <w:rFonts w:hint="eastAsia" w:ascii="宋体" w:hAnsi="宋体"/>
          <w:sz w:val="24"/>
          <w:szCs w:val="21"/>
          <w:highlight w:val="none"/>
        </w:rPr>
        <w:t>本合同含税总费用为：</w:t>
      </w:r>
      <w:r>
        <w:rPr>
          <w:rFonts w:hint="eastAsia" w:ascii="宋体" w:hAnsi="宋体"/>
          <w:strike w:val="0"/>
          <w:sz w:val="24"/>
          <w:szCs w:val="21"/>
          <w:highlight w:val="none"/>
          <w:u w:val="single"/>
        </w:rPr>
        <w:t xml:space="preserve"> ￥</w:t>
      </w:r>
      <w:r>
        <w:rPr>
          <w:rFonts w:hint="eastAsia" w:ascii="宋体" w:hAnsi="宋体"/>
          <w:strike w:val="0"/>
          <w:sz w:val="24"/>
          <w:szCs w:val="21"/>
          <w:highlight w:val="none"/>
          <w:u w:val="single"/>
          <w:lang w:val="en-US" w:eastAsia="zh-CN"/>
        </w:rPr>
        <w:t xml:space="preserve">       </w:t>
      </w:r>
      <w:r>
        <w:rPr>
          <w:rFonts w:hint="eastAsia" w:ascii="宋体" w:hAnsi="宋体"/>
          <w:sz w:val="24"/>
          <w:szCs w:val="21"/>
          <w:highlight w:val="none"/>
        </w:rPr>
        <w:t>，（大写</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万元整</w:t>
      </w:r>
      <w:r>
        <w:rPr>
          <w:rFonts w:hint="eastAsia" w:ascii="宋体" w:hAnsi="宋体"/>
          <w:sz w:val="24"/>
          <w:szCs w:val="21"/>
          <w:highlight w:val="none"/>
          <w:u w:val="single"/>
        </w:rPr>
        <w:t>）</w:t>
      </w:r>
      <w:r>
        <w:rPr>
          <w:rFonts w:hint="eastAsia" w:ascii="宋体" w:hAnsi="宋体"/>
          <w:sz w:val="24"/>
          <w:szCs w:val="21"/>
          <w:highlight w:val="none"/>
          <w:u w:val="none"/>
          <w:lang w:eastAsia="zh-CN"/>
        </w:rPr>
        <w:t>。</w:t>
      </w:r>
      <w:r>
        <w:rPr>
          <w:rFonts w:hint="eastAsia" w:ascii="宋体" w:hAnsi="宋体"/>
          <w:sz w:val="24"/>
          <w:szCs w:val="21"/>
          <w:highlight w:val="none"/>
        </w:rPr>
        <w:t>该费用包含甲方委托乙方</w:t>
      </w:r>
      <w:r>
        <w:rPr>
          <w:rFonts w:hint="eastAsia" w:ascii="宋体" w:hAnsi="宋体"/>
          <w:sz w:val="24"/>
          <w:szCs w:val="21"/>
          <w:highlight w:val="none"/>
          <w:lang w:val="en-US" w:eastAsia="zh-CN"/>
        </w:rPr>
        <w:t>负责</w:t>
      </w:r>
      <w:r>
        <w:rPr>
          <w:rFonts w:hint="eastAsia" w:ascii="宋体" w:hAnsi="宋体"/>
          <w:sz w:val="24"/>
          <w:szCs w:val="21"/>
          <w:highlight w:val="none"/>
        </w:rPr>
        <w:t>“2024中国电影制片人荣誉盛典”的策划、设计、制作、执行</w:t>
      </w:r>
      <w:r>
        <w:rPr>
          <w:rFonts w:hint="eastAsia" w:ascii="宋体" w:hAnsi="宋体"/>
          <w:sz w:val="24"/>
          <w:szCs w:val="21"/>
          <w:highlight w:val="none"/>
          <w:lang w:eastAsia="zh-CN"/>
        </w:rPr>
        <w:t>、</w:t>
      </w:r>
      <w:r>
        <w:rPr>
          <w:rFonts w:hint="eastAsia" w:ascii="宋体" w:hAnsi="宋体"/>
          <w:sz w:val="24"/>
          <w:szCs w:val="21"/>
          <w:highlight w:val="none"/>
          <w:lang w:val="en-US" w:eastAsia="zh-CN"/>
        </w:rPr>
        <w:t>人员</w:t>
      </w:r>
      <w:r>
        <w:rPr>
          <w:rFonts w:hint="eastAsia" w:ascii="宋体" w:hAnsi="宋体"/>
          <w:sz w:val="24"/>
          <w:szCs w:val="21"/>
          <w:highlight w:val="none"/>
        </w:rPr>
        <w:t>等服务所需的全部费用（详见附件一）。</w:t>
      </w:r>
    </w:p>
    <w:p w14:paraId="354E6AEB">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（二）付款方式</w:t>
      </w:r>
    </w:p>
    <w:p w14:paraId="7C47A0A2">
      <w:pPr>
        <w:adjustRightInd w:val="0"/>
        <w:snapToGrid w:val="0"/>
        <w:spacing w:line="360" w:lineRule="auto"/>
        <w:ind w:firstLine="480" w:firstLineChars="200"/>
        <w:rPr>
          <w:rFonts w:hint="eastAsia" w:ascii="宋体" w:hAnsi="宋体"/>
          <w:sz w:val="24"/>
          <w:szCs w:val="21"/>
          <w:highlight w:val="none"/>
          <w:lang w:val="en-US" w:eastAsia="zh-CN"/>
        </w:rPr>
      </w:pPr>
      <w:r>
        <w:rPr>
          <w:rFonts w:hint="eastAsia" w:ascii="宋体" w:hAnsi="宋体"/>
          <w:sz w:val="24"/>
          <w:szCs w:val="21"/>
          <w:highlight w:val="none"/>
        </w:rPr>
        <w:t>1.</w:t>
      </w:r>
      <w:r>
        <w:rPr>
          <w:rFonts w:hint="eastAsia" w:ascii="宋体" w:hAnsi="宋体"/>
          <w:sz w:val="24"/>
          <w:szCs w:val="21"/>
          <w:highlight w:val="none"/>
          <w:lang w:val="en-US" w:eastAsia="zh-CN"/>
        </w:rPr>
        <w:t>服务费用分为两笔支付：</w:t>
      </w:r>
    </w:p>
    <w:p w14:paraId="6A3C6710">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val="en-US" w:eastAsia="zh-CN"/>
        </w:rPr>
        <w:t>（1）合同签订且乙方开具等额、有效、合法的增值税发票后，</w:t>
      </w:r>
      <w:r>
        <w:rPr>
          <w:rFonts w:hint="eastAsia" w:ascii="宋体" w:hAnsi="宋体"/>
          <w:sz w:val="24"/>
          <w:szCs w:val="21"/>
          <w:highlight w:val="none"/>
          <w:lang w:val="en-US" w:eastAsia="zh-CN"/>
        </w:rPr>
        <w:t>（发票内容：*广播影视服务*搭建服务费）</w:t>
      </w:r>
      <w:r>
        <w:rPr>
          <w:rFonts w:hint="eastAsia" w:ascii="宋体" w:hAnsi="宋体"/>
          <w:sz w:val="24"/>
          <w:szCs w:val="21"/>
          <w:highlight w:val="none"/>
          <w:lang w:val="en-US" w:eastAsia="zh-CN"/>
        </w:rPr>
        <w:t>的3个工作日内，</w:t>
      </w:r>
      <w:r>
        <w:rPr>
          <w:rFonts w:hint="eastAsia" w:ascii="宋体" w:hAnsi="宋体"/>
          <w:sz w:val="24"/>
          <w:szCs w:val="21"/>
          <w:highlight w:val="none"/>
        </w:rPr>
        <w:t>甲方向乙方支付费用首款，为总费用的</w:t>
      </w:r>
      <w:r>
        <w:rPr>
          <w:rFonts w:hint="eastAsia" w:ascii="宋体" w:hAnsi="宋体"/>
          <w:sz w:val="24"/>
          <w:szCs w:val="21"/>
          <w:highlight w:val="none"/>
          <w:lang w:val="en-US" w:eastAsia="zh-CN"/>
        </w:rPr>
        <w:t>70</w:t>
      </w:r>
      <w:r>
        <w:rPr>
          <w:rFonts w:hint="eastAsia" w:ascii="宋体" w:hAnsi="宋体"/>
          <w:sz w:val="24"/>
          <w:szCs w:val="21"/>
          <w:highlight w:val="none"/>
        </w:rPr>
        <w:t>%，即</w:t>
      </w:r>
      <w:r>
        <w:rPr>
          <w:rFonts w:ascii="宋体" w:hAnsi="宋体"/>
          <w:sz w:val="24"/>
          <w:szCs w:val="21"/>
          <w:highlight w:val="none"/>
          <w:u w:val="single"/>
        </w:rPr>
        <w:t xml:space="preserve"> </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w:t>
      </w:r>
      <w:r>
        <w:rPr>
          <w:rFonts w:hint="eastAsia" w:ascii="宋体" w:hAnsi="宋体"/>
          <w:sz w:val="24"/>
          <w:szCs w:val="21"/>
          <w:highlight w:val="none"/>
          <w:u w:val="single"/>
        </w:rPr>
        <w:t>，大写：</w:t>
      </w:r>
      <w:r>
        <w:rPr>
          <w:rFonts w:hint="eastAsia" w:ascii="宋体" w:hAnsi="宋体"/>
          <w:sz w:val="24"/>
          <w:szCs w:val="21"/>
          <w:highlight w:val="none"/>
          <w:u w:val="single"/>
          <w:lang w:val="en-US" w:eastAsia="zh-CN"/>
        </w:rPr>
        <w:t>人民币     万元整</w:t>
      </w:r>
      <w:r>
        <w:rPr>
          <w:rFonts w:hint="eastAsia" w:ascii="宋体" w:hAnsi="宋体"/>
          <w:sz w:val="24"/>
          <w:szCs w:val="21"/>
          <w:highlight w:val="none"/>
        </w:rPr>
        <w:t>；</w:t>
      </w:r>
    </w:p>
    <w:p w14:paraId="26576C4A">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eastAsia="zh-CN"/>
        </w:rPr>
        <w:t>（</w:t>
      </w:r>
      <w:r>
        <w:rPr>
          <w:rFonts w:hint="eastAsia" w:ascii="宋体" w:hAnsi="宋体"/>
          <w:sz w:val="24"/>
          <w:szCs w:val="21"/>
          <w:highlight w:val="none"/>
          <w:lang w:val="en-US" w:eastAsia="zh-CN"/>
        </w:rPr>
        <w:t>2</w:t>
      </w:r>
      <w:r>
        <w:rPr>
          <w:rFonts w:hint="eastAsia" w:ascii="宋体" w:hAnsi="宋体"/>
          <w:sz w:val="24"/>
          <w:szCs w:val="21"/>
          <w:highlight w:val="none"/>
          <w:lang w:eastAsia="zh-CN"/>
        </w:rPr>
        <w:t>）</w:t>
      </w:r>
      <w:r>
        <w:rPr>
          <w:rFonts w:hint="eastAsia" w:ascii="宋体" w:hAnsi="宋体"/>
          <w:sz w:val="24"/>
          <w:szCs w:val="21"/>
          <w:highlight w:val="none"/>
          <w:lang w:val="en-US" w:eastAsia="zh-CN"/>
        </w:rPr>
        <w:t>活动</w:t>
      </w:r>
      <w:r>
        <w:rPr>
          <w:rFonts w:hint="eastAsia" w:ascii="宋体" w:hAnsi="宋体"/>
          <w:sz w:val="24"/>
          <w:szCs w:val="21"/>
          <w:highlight w:val="none"/>
        </w:rPr>
        <w:t>结束</w:t>
      </w:r>
      <w:r>
        <w:rPr>
          <w:rFonts w:hint="eastAsia" w:ascii="宋体" w:hAnsi="宋体"/>
          <w:sz w:val="24"/>
          <w:szCs w:val="21"/>
          <w:highlight w:val="none"/>
          <w:lang w:eastAsia="zh-CN"/>
        </w:rPr>
        <w:t>，</w:t>
      </w:r>
      <w:r>
        <w:rPr>
          <w:rFonts w:hint="eastAsia" w:ascii="宋体" w:hAnsi="宋体"/>
          <w:sz w:val="24"/>
          <w:szCs w:val="21"/>
          <w:highlight w:val="none"/>
          <w:lang w:val="en-US" w:eastAsia="zh-CN"/>
        </w:rPr>
        <w:t>经甲方书面</w:t>
      </w:r>
      <w:r>
        <w:rPr>
          <w:rFonts w:hint="eastAsia" w:ascii="宋体" w:hAnsi="宋体"/>
          <w:sz w:val="24"/>
          <w:szCs w:val="21"/>
          <w:highlight w:val="none"/>
        </w:rPr>
        <w:t>验收通过</w:t>
      </w:r>
      <w:r>
        <w:rPr>
          <w:rFonts w:hint="eastAsia" w:ascii="宋体" w:hAnsi="宋体"/>
          <w:sz w:val="24"/>
          <w:szCs w:val="21"/>
          <w:highlight w:val="none"/>
          <w:lang w:val="en-US" w:eastAsia="zh-CN"/>
        </w:rPr>
        <w:t>且甲方收到上级部门的款项，</w:t>
      </w:r>
      <w:r>
        <w:rPr>
          <w:rFonts w:hint="eastAsia" w:ascii="宋体" w:hAnsi="宋体"/>
          <w:sz w:val="24"/>
          <w:szCs w:val="21"/>
          <w:highlight w:val="none"/>
        </w:rPr>
        <w:t>乙方开具等额、有效、合法的增值税发票后的</w:t>
      </w:r>
      <w:r>
        <w:rPr>
          <w:rFonts w:hint="eastAsia" w:ascii="宋体" w:hAnsi="宋体"/>
          <w:sz w:val="24"/>
          <w:szCs w:val="21"/>
          <w:highlight w:val="none"/>
          <w:u w:val="none"/>
        </w:rPr>
        <w:t xml:space="preserve"> 10 </w:t>
      </w:r>
      <w:r>
        <w:rPr>
          <w:rFonts w:hint="eastAsia" w:ascii="宋体" w:hAnsi="宋体"/>
          <w:sz w:val="24"/>
          <w:szCs w:val="21"/>
          <w:highlight w:val="none"/>
        </w:rPr>
        <w:t>个工作日内，甲方向乙方支付费用尾款，为总费用的</w:t>
      </w:r>
      <w:r>
        <w:rPr>
          <w:rFonts w:hint="eastAsia" w:ascii="宋体" w:hAnsi="宋体"/>
          <w:sz w:val="24"/>
          <w:szCs w:val="21"/>
          <w:highlight w:val="none"/>
          <w:lang w:val="en-US" w:eastAsia="zh-CN"/>
        </w:rPr>
        <w:t>3</w:t>
      </w:r>
      <w:r>
        <w:rPr>
          <w:rFonts w:hint="eastAsia" w:ascii="宋体" w:hAnsi="宋体"/>
          <w:sz w:val="24"/>
          <w:szCs w:val="21"/>
          <w:highlight w:val="none"/>
        </w:rPr>
        <w:t>0%，即</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w:t>
      </w:r>
      <w:r>
        <w:rPr>
          <w:rFonts w:hint="eastAsia" w:ascii="宋体" w:hAnsi="宋体"/>
          <w:sz w:val="24"/>
          <w:szCs w:val="21"/>
          <w:highlight w:val="none"/>
          <w:u w:val="single"/>
        </w:rPr>
        <w:t>，大写：</w:t>
      </w:r>
      <w:r>
        <w:rPr>
          <w:rFonts w:hint="eastAsia" w:ascii="宋体" w:hAnsi="宋体"/>
          <w:sz w:val="24"/>
          <w:szCs w:val="21"/>
          <w:highlight w:val="none"/>
          <w:u w:val="single"/>
          <w:lang w:val="en-US" w:eastAsia="zh-CN"/>
        </w:rPr>
        <w:t>人民币    万元整</w:t>
      </w:r>
      <w:r>
        <w:rPr>
          <w:rFonts w:hint="eastAsia" w:ascii="宋体" w:hAnsi="宋体"/>
          <w:sz w:val="24"/>
          <w:szCs w:val="21"/>
          <w:highlight w:val="none"/>
        </w:rPr>
        <w:t>。</w:t>
      </w:r>
    </w:p>
    <w:p w14:paraId="4F42835B">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2.合同履行过程中，如有任何服务及相关物料的增加或者减少，经甲乙双方书面确认，对最终实际发生费用进行增加或者减少处理，并在活动结束后以结算清单的形式加盖公章并统一结清。</w:t>
      </w:r>
    </w:p>
    <w:p w14:paraId="59242C9F">
      <w:pPr>
        <w:adjustRightInd w:val="0"/>
        <w:snapToGrid w:val="0"/>
        <w:spacing w:line="360" w:lineRule="auto"/>
        <w:ind w:firstLine="480" w:firstLineChars="200"/>
        <w:rPr>
          <w:rFonts w:hint="default" w:ascii="宋体" w:hAnsi="宋体"/>
          <w:sz w:val="24"/>
          <w:szCs w:val="21"/>
          <w:highlight w:val="none"/>
          <w:lang w:val="en-US" w:eastAsia="zh-CN"/>
        </w:rPr>
      </w:pPr>
      <w:r>
        <w:rPr>
          <w:rFonts w:hint="eastAsia" w:ascii="宋体" w:hAnsi="宋体"/>
          <w:sz w:val="24"/>
          <w:szCs w:val="21"/>
          <w:highlight w:val="none"/>
          <w:lang w:val="en-US" w:eastAsia="zh-CN"/>
        </w:rPr>
        <w:t>3.由于甲方须支付给乙方的服务费用为上级部门拨付的财政性资金，故甲方的支付进度取决于上级部门的支付进度。满足合同约定付款条件时，甲方在收到上级部门的相应款项后须在10个工作日内支付给乙方，如上级部门迟延支付则甲方的支付时间相应顺延，乙方不得因甲方拨款的迟延怠于履行合同义务或要求甲方承担迟延付款的责任。</w:t>
      </w:r>
    </w:p>
    <w:p w14:paraId="1DD8F82D">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lang w:val="en-US" w:eastAsia="zh-CN"/>
        </w:rPr>
        <w:t>4.</w:t>
      </w:r>
      <w:r>
        <w:rPr>
          <w:rFonts w:hint="eastAsia" w:ascii="宋体" w:hAnsi="宋体"/>
          <w:sz w:val="24"/>
          <w:szCs w:val="21"/>
          <w:highlight w:val="none"/>
        </w:rPr>
        <w:t>乙方收款信息：</w:t>
      </w:r>
    </w:p>
    <w:p w14:paraId="5F34ADEB">
      <w:pPr>
        <w:adjustRightInd w:val="0"/>
        <w:snapToGrid w:val="0"/>
        <w:spacing w:line="360" w:lineRule="auto"/>
        <w:ind w:firstLine="480" w:firstLineChars="200"/>
        <w:rPr>
          <w:rFonts w:hint="eastAsia" w:ascii="宋体" w:hAnsi="宋体"/>
          <w:sz w:val="24"/>
          <w:szCs w:val="21"/>
          <w:highlight w:val="none"/>
          <w:u w:val="single"/>
          <w:lang w:val="en-US" w:eastAsia="zh-CN"/>
        </w:rPr>
      </w:pPr>
      <w:r>
        <w:rPr>
          <w:rFonts w:hint="eastAsia" w:ascii="宋体" w:hAnsi="宋体"/>
          <w:sz w:val="24"/>
          <w:szCs w:val="21"/>
          <w:highlight w:val="none"/>
        </w:rPr>
        <w:t>单位名称：</w:t>
      </w:r>
      <w:r>
        <w:rPr>
          <w:rFonts w:hint="eastAsia" w:ascii="宋体" w:hAnsi="宋体"/>
          <w:sz w:val="24"/>
          <w:szCs w:val="21"/>
          <w:highlight w:val="none"/>
          <w:u w:val="single"/>
          <w:lang w:val="en-US" w:eastAsia="zh-CN"/>
        </w:rPr>
        <w:t xml:space="preserve">                                   </w:t>
      </w:r>
    </w:p>
    <w:p w14:paraId="1C53B7E9">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开户银行：</w:t>
      </w:r>
      <w:r>
        <w:rPr>
          <w:rFonts w:hint="eastAsia" w:ascii="宋体" w:hAnsi="宋体"/>
          <w:sz w:val="24"/>
          <w:szCs w:val="21"/>
          <w:highlight w:val="none"/>
          <w:u w:val="single"/>
          <w:lang w:val="en-US" w:eastAsia="zh-CN"/>
        </w:rPr>
        <w:t xml:space="preserve">                                   </w:t>
      </w:r>
    </w:p>
    <w:p w14:paraId="2BCE0269">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银行账户：</w:t>
      </w:r>
      <w:r>
        <w:rPr>
          <w:rFonts w:hint="eastAsia" w:ascii="宋体" w:hAnsi="宋体"/>
          <w:sz w:val="24"/>
          <w:szCs w:val="21"/>
          <w:highlight w:val="none"/>
          <w:u w:val="single"/>
          <w:lang w:val="en-US" w:eastAsia="zh-CN"/>
        </w:rPr>
        <w:t xml:space="preserve">                                   </w:t>
      </w:r>
    </w:p>
    <w:p w14:paraId="42379B3B">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甲方开票信息：</w:t>
      </w:r>
    </w:p>
    <w:p w14:paraId="2FC0BC8F">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单位名称：广州市演出电影有限公司</w:t>
      </w:r>
    </w:p>
    <w:p w14:paraId="7A400B82">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税号：91440101190430588F</w:t>
      </w:r>
    </w:p>
    <w:p w14:paraId="57E4B6C5">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单位地址：广州市越秀区建设三马路11号2楼</w:t>
      </w:r>
    </w:p>
    <w:p w14:paraId="4F21017E">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电话：020-83822133</w:t>
      </w:r>
    </w:p>
    <w:p w14:paraId="69F96494">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开户银行：中国工商银行建设六马路支行</w:t>
      </w:r>
    </w:p>
    <w:p w14:paraId="4EEE9EC3">
      <w:pPr>
        <w:adjustRightInd w:val="0"/>
        <w:snapToGrid w:val="0"/>
        <w:spacing w:line="360" w:lineRule="auto"/>
        <w:ind w:firstLine="480" w:firstLineChars="200"/>
        <w:rPr>
          <w:rFonts w:hint="eastAsia" w:ascii="宋体" w:hAnsi="宋体"/>
          <w:b/>
          <w:bCs/>
          <w:sz w:val="24"/>
          <w:szCs w:val="21"/>
          <w:highlight w:val="none"/>
        </w:rPr>
      </w:pPr>
      <w:r>
        <w:rPr>
          <w:rFonts w:hint="eastAsia" w:ascii="宋体" w:hAnsi="宋体"/>
          <w:sz w:val="24"/>
          <w:szCs w:val="21"/>
          <w:highlight w:val="none"/>
        </w:rPr>
        <w:t>银行账户：3602011009001455335</w:t>
      </w:r>
    </w:p>
    <w:p w14:paraId="7902A414">
      <w:pPr>
        <w:adjustRightInd w:val="0"/>
        <w:snapToGrid w:val="0"/>
        <w:spacing w:line="360" w:lineRule="auto"/>
        <w:ind w:firstLine="482" w:firstLineChars="200"/>
        <w:rPr>
          <w:rFonts w:ascii="宋体" w:hAnsi="宋体"/>
          <w:b/>
          <w:bCs/>
          <w:sz w:val="24"/>
          <w:szCs w:val="21"/>
          <w:highlight w:val="none"/>
        </w:rPr>
      </w:pPr>
      <w:r>
        <w:rPr>
          <w:rFonts w:hint="eastAsia" w:ascii="宋体" w:hAnsi="宋体"/>
          <w:b/>
          <w:bCs/>
          <w:sz w:val="24"/>
          <w:szCs w:val="21"/>
          <w:highlight w:val="none"/>
        </w:rPr>
        <w:t>三、甲方的权利及义务</w:t>
      </w:r>
    </w:p>
    <w:p w14:paraId="45FEFA05">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1.甲方负责本次的总体统筹与监督</w:t>
      </w:r>
      <w:r>
        <w:rPr>
          <w:rFonts w:hint="eastAsia" w:ascii="宋体" w:hAnsi="宋体"/>
          <w:sz w:val="24"/>
          <w:szCs w:val="21"/>
          <w:highlight w:val="none"/>
          <w:lang w:eastAsia="zh-CN"/>
        </w:rPr>
        <w:t>、</w:t>
      </w:r>
      <w:r>
        <w:rPr>
          <w:rFonts w:hint="eastAsia" w:ascii="宋体" w:hAnsi="宋体"/>
          <w:sz w:val="24"/>
          <w:szCs w:val="21"/>
          <w:highlight w:val="none"/>
          <w:lang w:val="en-US" w:eastAsia="zh-CN"/>
        </w:rPr>
        <w:t>管理</w:t>
      </w:r>
      <w:r>
        <w:rPr>
          <w:rFonts w:hint="eastAsia" w:ascii="宋体" w:hAnsi="宋体"/>
          <w:sz w:val="24"/>
          <w:szCs w:val="21"/>
          <w:highlight w:val="none"/>
        </w:rPr>
        <w:t>，包括整体现场规划与布置、对接沟通、活动现场安全保障工作等；</w:t>
      </w:r>
    </w:p>
    <w:p w14:paraId="3A8500CA">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2.甲方负责本次参会嘉宾的邀约、组织和管理等工作</w:t>
      </w:r>
      <w:r>
        <w:rPr>
          <w:rFonts w:hint="eastAsia" w:ascii="宋体" w:hAnsi="宋体"/>
          <w:sz w:val="24"/>
          <w:szCs w:val="21"/>
          <w:highlight w:val="none"/>
          <w:lang w:eastAsia="zh-CN"/>
        </w:rPr>
        <w:t>，</w:t>
      </w:r>
      <w:r>
        <w:rPr>
          <w:rFonts w:hint="eastAsia" w:ascii="宋体" w:hAnsi="宋体"/>
          <w:sz w:val="24"/>
          <w:szCs w:val="21"/>
          <w:highlight w:val="none"/>
          <w:lang w:val="en-US" w:eastAsia="zh-CN"/>
        </w:rPr>
        <w:t>乙方应当予以协助</w:t>
      </w:r>
      <w:r>
        <w:rPr>
          <w:rFonts w:hint="eastAsia" w:ascii="宋体" w:hAnsi="宋体"/>
          <w:sz w:val="24"/>
          <w:szCs w:val="21"/>
          <w:highlight w:val="none"/>
        </w:rPr>
        <w:t>；</w:t>
      </w:r>
    </w:p>
    <w:p w14:paraId="03177ADE">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3.甲方有权要求乙方按照事先约定的时间进度和服务要求来完成本次的前期准备工作；</w:t>
      </w:r>
    </w:p>
    <w:p w14:paraId="03C281CA">
      <w:pPr>
        <w:adjustRightInd/>
        <w:snapToGrid/>
        <w:spacing w:line="360" w:lineRule="auto"/>
        <w:ind w:left="479" w:leftChars="228" w:firstLine="0" w:firstLineChars="0"/>
        <w:rPr>
          <w:rFonts w:hint="eastAsia" w:ascii="宋体" w:hAnsi="宋体"/>
          <w:sz w:val="24"/>
          <w:szCs w:val="21"/>
          <w:highlight w:val="none"/>
        </w:rPr>
      </w:pPr>
      <w:r>
        <w:rPr>
          <w:rFonts w:hint="eastAsia" w:ascii="宋体" w:hAnsi="宋体"/>
          <w:sz w:val="24"/>
          <w:szCs w:val="21"/>
          <w:highlight w:val="none"/>
        </w:rPr>
        <w:t>4.甲方有权在合作期限内，对乙方的工作进行监督，并有权要求乙方修改方案；</w:t>
      </w:r>
    </w:p>
    <w:p w14:paraId="2D92DFCF">
      <w:pPr>
        <w:adjustRightInd/>
        <w:snapToGrid/>
        <w:spacing w:line="360" w:lineRule="auto"/>
        <w:ind w:left="479" w:leftChars="228" w:firstLine="0" w:firstLineChars="0"/>
        <w:rPr>
          <w:rFonts w:hint="eastAsia" w:ascii="宋体" w:hAnsi="宋体"/>
          <w:b/>
          <w:bCs/>
          <w:sz w:val="24"/>
          <w:szCs w:val="21"/>
          <w:highlight w:val="none"/>
        </w:rPr>
      </w:pPr>
      <w:r>
        <w:rPr>
          <w:rFonts w:hint="eastAsia" w:ascii="宋体" w:hAnsi="宋体"/>
          <w:sz w:val="24"/>
          <w:szCs w:val="21"/>
          <w:highlight w:val="none"/>
        </w:rPr>
        <w:t>5.</w:t>
      </w:r>
      <w:r>
        <w:rPr>
          <w:rFonts w:hint="eastAsia" w:ascii="宋体" w:hAnsi="宋体" w:cs="宋体"/>
          <w:color w:val="262626"/>
          <w:sz w:val="24"/>
          <w:highlight w:val="none"/>
        </w:rPr>
        <w:t>甲方须按照双方约定，按时向乙方支付约定事项的价款。</w:t>
      </w:r>
    </w:p>
    <w:p w14:paraId="19D8A4AC">
      <w:pPr>
        <w:adjustRightInd w:val="0"/>
        <w:snapToGrid w:val="0"/>
        <w:spacing w:line="360" w:lineRule="auto"/>
        <w:ind w:firstLine="482" w:firstLineChars="200"/>
        <w:rPr>
          <w:rFonts w:hint="eastAsia" w:ascii="宋体" w:hAnsi="宋体"/>
          <w:b/>
          <w:bCs/>
          <w:sz w:val="24"/>
          <w:szCs w:val="21"/>
          <w:highlight w:val="none"/>
        </w:rPr>
      </w:pPr>
      <w:r>
        <w:rPr>
          <w:rFonts w:hint="eastAsia" w:ascii="宋体" w:hAnsi="宋体"/>
          <w:b/>
          <w:bCs/>
          <w:sz w:val="24"/>
          <w:szCs w:val="21"/>
          <w:highlight w:val="none"/>
        </w:rPr>
        <w:t>四、乙方的权利及义务</w:t>
      </w:r>
    </w:p>
    <w:p w14:paraId="3F5A4405">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1.乙方负责</w:t>
      </w:r>
      <w:r>
        <w:rPr>
          <w:rFonts w:hint="eastAsia" w:ascii="宋体" w:hAnsi="宋体"/>
          <w:sz w:val="24"/>
          <w:szCs w:val="21"/>
          <w:highlight w:val="none"/>
          <w:lang w:val="en-US" w:eastAsia="zh-CN"/>
        </w:rPr>
        <w:t>盛典</w:t>
      </w:r>
      <w:r>
        <w:rPr>
          <w:rFonts w:hint="eastAsia" w:ascii="宋体" w:hAnsi="宋体"/>
          <w:sz w:val="24"/>
          <w:szCs w:val="21"/>
          <w:highlight w:val="none"/>
        </w:rPr>
        <w:t>的</w:t>
      </w:r>
      <w:r>
        <w:rPr>
          <w:rFonts w:hint="eastAsia" w:ascii="宋体" w:hAnsi="宋体"/>
          <w:sz w:val="24"/>
          <w:szCs w:val="21"/>
          <w:highlight w:val="none"/>
          <w:lang w:val="en-US" w:eastAsia="zh-CN"/>
        </w:rPr>
        <w:t>舞台设计、搭建、场地搭建、氛围布置、落地</w:t>
      </w:r>
      <w:r>
        <w:rPr>
          <w:rFonts w:hint="eastAsia" w:ascii="宋体" w:hAnsi="宋体"/>
          <w:sz w:val="24"/>
          <w:szCs w:val="21"/>
          <w:highlight w:val="none"/>
        </w:rPr>
        <w:t>与</w:t>
      </w:r>
      <w:r>
        <w:rPr>
          <w:rFonts w:hint="eastAsia" w:ascii="宋体" w:hAnsi="宋体"/>
          <w:sz w:val="24"/>
          <w:szCs w:val="21"/>
          <w:highlight w:val="none"/>
          <w:lang w:val="en-US" w:eastAsia="zh-CN"/>
        </w:rPr>
        <w:t>执行并</w:t>
      </w:r>
      <w:r>
        <w:rPr>
          <w:rFonts w:ascii="宋体" w:hAnsi="宋体"/>
          <w:sz w:val="24"/>
          <w:szCs w:val="21"/>
          <w:highlight w:val="none"/>
        </w:rPr>
        <w:t>按</w:t>
      </w:r>
      <w:r>
        <w:rPr>
          <w:rFonts w:hint="eastAsia" w:ascii="宋体" w:hAnsi="宋体"/>
          <w:sz w:val="24"/>
          <w:szCs w:val="21"/>
          <w:highlight w:val="none"/>
          <w:lang w:val="en-US" w:eastAsia="zh-CN"/>
        </w:rPr>
        <w:t>甲方</w:t>
      </w:r>
      <w:r>
        <w:rPr>
          <w:rFonts w:ascii="宋体" w:hAnsi="宋体"/>
          <w:sz w:val="24"/>
          <w:szCs w:val="21"/>
          <w:highlight w:val="none"/>
        </w:rPr>
        <w:t>确认的方案执行；</w:t>
      </w:r>
    </w:p>
    <w:p w14:paraId="4F2066E0">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lang w:val="en-US" w:eastAsia="zh-CN"/>
        </w:rPr>
        <w:t>2</w:t>
      </w:r>
      <w:r>
        <w:rPr>
          <w:rFonts w:hint="eastAsia" w:ascii="宋体" w:hAnsi="宋体"/>
          <w:sz w:val="24"/>
          <w:szCs w:val="21"/>
          <w:highlight w:val="none"/>
        </w:rPr>
        <w:t>.乙方负责本次内容的实施工作，具体包括</w:t>
      </w:r>
      <w:r>
        <w:rPr>
          <w:rFonts w:hint="eastAsia" w:asciiTheme="minorEastAsia" w:hAnsiTheme="minorEastAsia" w:eastAsiaTheme="minorEastAsia"/>
          <w:sz w:val="24"/>
          <w:szCs w:val="24"/>
          <w:highlight w:val="none"/>
          <w:lang w:val="en-US" w:eastAsia="zh-CN"/>
        </w:rPr>
        <w:t>舞台设计、搭建、海报、活动主视觉及延伸设计、现场布置</w:t>
      </w:r>
      <w:r>
        <w:rPr>
          <w:rFonts w:hint="eastAsia" w:ascii="宋体" w:hAnsi="宋体"/>
          <w:sz w:val="24"/>
          <w:szCs w:val="21"/>
          <w:highlight w:val="none"/>
        </w:rPr>
        <w:t>等实施和执行工作；</w:t>
      </w:r>
    </w:p>
    <w:p w14:paraId="12C4DA33">
      <w:pPr>
        <w:adjustRightInd w:val="0"/>
        <w:snapToGrid w:val="0"/>
        <w:spacing w:line="360" w:lineRule="auto"/>
        <w:ind w:firstLine="480" w:firstLineChars="200"/>
        <w:rPr>
          <w:rFonts w:hint="eastAsia" w:ascii="宋体" w:hAnsi="宋体" w:eastAsiaTheme="minorEastAsia"/>
          <w:sz w:val="24"/>
          <w:szCs w:val="21"/>
          <w:highlight w:val="none"/>
          <w:lang w:val="en-US" w:eastAsia="zh-CN"/>
        </w:rPr>
      </w:pPr>
      <w:r>
        <w:rPr>
          <w:rFonts w:hint="eastAsia" w:ascii="宋体" w:hAnsi="宋体"/>
          <w:sz w:val="24"/>
          <w:szCs w:val="21"/>
          <w:highlight w:val="none"/>
          <w:lang w:val="en-US" w:eastAsia="zh-CN"/>
        </w:rPr>
        <w:t>3.乙方承担相关</w:t>
      </w:r>
      <w:r>
        <w:rPr>
          <w:rFonts w:hint="eastAsia" w:asciiTheme="minorEastAsia" w:hAnsiTheme="minorEastAsia" w:eastAsiaTheme="minorEastAsia"/>
          <w:sz w:val="24"/>
          <w:szCs w:val="24"/>
          <w:highlight w:val="none"/>
          <w:lang w:val="en-US" w:eastAsia="zh-CN"/>
        </w:rPr>
        <w:t>费用支付包含</w:t>
      </w:r>
      <w:r>
        <w:rPr>
          <w:rFonts w:hint="eastAsia" w:ascii="宋体" w:hAnsi="宋体"/>
          <w:sz w:val="24"/>
          <w:szCs w:val="21"/>
          <w:highlight w:val="none"/>
          <w:lang w:val="en-US" w:eastAsia="zh-CN"/>
        </w:rPr>
        <w:t>舞美设计、氛围布置相关设计、后期执行、</w:t>
      </w:r>
      <w:r>
        <w:rPr>
          <w:rFonts w:hint="eastAsia" w:asciiTheme="minorEastAsia" w:hAnsiTheme="minorEastAsia" w:eastAsiaTheme="minorEastAsia"/>
          <w:sz w:val="24"/>
          <w:szCs w:val="24"/>
          <w:highlight w:val="none"/>
          <w:lang w:val="en-US" w:eastAsia="zh-CN"/>
        </w:rPr>
        <w:t>场地租赁费用、座椅租赁费用、损耗、安保费用、水电、人工、彩排、餐饮、交通费用、</w:t>
      </w:r>
      <w:r>
        <w:rPr>
          <w:rFonts w:hint="eastAsia" w:asciiTheme="minorEastAsia" w:hAnsiTheme="minorEastAsia" w:eastAsiaTheme="minorEastAsia"/>
          <w:sz w:val="24"/>
          <w:szCs w:val="24"/>
          <w:highlight w:val="none"/>
        </w:rPr>
        <w:t>安全责任保险、</w:t>
      </w:r>
      <w:r>
        <w:rPr>
          <w:rFonts w:hint="eastAsia" w:asciiTheme="minorEastAsia" w:hAnsiTheme="minorEastAsia" w:eastAsiaTheme="minorEastAsia"/>
          <w:sz w:val="24"/>
          <w:szCs w:val="24"/>
          <w:highlight w:val="none"/>
          <w:lang w:val="en-US" w:eastAsia="zh-CN"/>
        </w:rPr>
        <w:t>各项税费等费用</w:t>
      </w:r>
      <w:r>
        <w:rPr>
          <w:rFonts w:hint="eastAsia" w:asciiTheme="minorEastAsia" w:hAnsiTheme="minorEastAsia" w:eastAsiaTheme="minorEastAsia"/>
          <w:sz w:val="24"/>
          <w:szCs w:val="24"/>
          <w:highlight w:val="none"/>
          <w:lang w:eastAsia="zh-CN"/>
        </w:rPr>
        <w:t>；</w:t>
      </w:r>
    </w:p>
    <w:p w14:paraId="259CD78F">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val="en-US" w:eastAsia="zh-CN"/>
        </w:rPr>
        <w:t>4</w:t>
      </w:r>
      <w:r>
        <w:rPr>
          <w:rFonts w:hint="eastAsia" w:ascii="宋体" w:hAnsi="宋体"/>
          <w:sz w:val="24"/>
          <w:szCs w:val="21"/>
          <w:highlight w:val="none"/>
        </w:rPr>
        <w:t>.乙方提供的服务所涉素材（包含但不限于</w:t>
      </w:r>
      <w:r>
        <w:rPr>
          <w:rFonts w:hint="eastAsia" w:ascii="宋体" w:hAnsi="宋体"/>
          <w:sz w:val="24"/>
          <w:szCs w:val="21"/>
          <w:highlight w:val="none"/>
          <w:lang w:val="en-US" w:eastAsia="zh-CN"/>
        </w:rPr>
        <w:t>设计</w:t>
      </w:r>
      <w:r>
        <w:rPr>
          <w:rFonts w:hint="eastAsia" w:ascii="宋体" w:hAnsi="宋体"/>
          <w:sz w:val="24"/>
          <w:szCs w:val="21"/>
          <w:highlight w:val="none"/>
        </w:rPr>
        <w:t>方案、图片、字体、音乐等）不得侵权，如涉及侵权，所有侵权后果概由乙方承担，但该素材系甲方提供的，应由甲方自行承担相应责任；</w:t>
      </w:r>
    </w:p>
    <w:p w14:paraId="4826EC91">
      <w:pPr>
        <w:adjustRightInd w:val="0"/>
        <w:snapToGrid w:val="0"/>
        <w:spacing w:line="360" w:lineRule="auto"/>
        <w:ind w:firstLine="480" w:firstLineChars="200"/>
        <w:rPr>
          <w:rFonts w:hint="default" w:ascii="宋体" w:hAnsi="宋体" w:eastAsia="宋体"/>
          <w:sz w:val="24"/>
          <w:szCs w:val="21"/>
          <w:highlight w:val="none"/>
          <w:lang w:val="en-US" w:eastAsia="zh-CN"/>
        </w:rPr>
      </w:pPr>
      <w:r>
        <w:rPr>
          <w:rFonts w:hint="eastAsia" w:ascii="宋体" w:hAnsi="宋体"/>
          <w:sz w:val="24"/>
          <w:szCs w:val="21"/>
          <w:highlight w:val="none"/>
          <w:lang w:val="en-US" w:eastAsia="zh-CN"/>
        </w:rPr>
        <w:t>5.乙方</w:t>
      </w:r>
      <w:r>
        <w:rPr>
          <w:rFonts w:hint="eastAsia" w:ascii="宋体" w:hAnsi="宋体"/>
          <w:sz w:val="24"/>
          <w:szCs w:val="21"/>
          <w:highlight w:val="none"/>
        </w:rPr>
        <w:t>保证本项目工作内容的所有成果资料的版权属于采购人所有</w:t>
      </w:r>
      <w:r>
        <w:rPr>
          <w:rFonts w:hint="eastAsia" w:ascii="宋体" w:hAnsi="宋体"/>
          <w:sz w:val="24"/>
          <w:szCs w:val="21"/>
          <w:highlight w:val="none"/>
          <w:lang w:eastAsia="zh-CN"/>
        </w:rPr>
        <w:t>，</w:t>
      </w:r>
      <w:r>
        <w:rPr>
          <w:rFonts w:hint="eastAsia" w:ascii="宋体" w:hAnsi="宋体"/>
          <w:sz w:val="24"/>
          <w:szCs w:val="21"/>
          <w:highlight w:val="none"/>
        </w:rPr>
        <w:t>在设计过程中保留所有原始文件和设计过程的记录</w:t>
      </w:r>
      <w:r>
        <w:rPr>
          <w:rFonts w:hint="eastAsia" w:ascii="宋体" w:hAnsi="宋体"/>
          <w:sz w:val="24"/>
          <w:szCs w:val="21"/>
          <w:highlight w:val="none"/>
          <w:lang w:val="en-US" w:eastAsia="zh-CN"/>
        </w:rPr>
        <w:t>并及时提供给甲方保存</w:t>
      </w:r>
      <w:r>
        <w:rPr>
          <w:rFonts w:hint="eastAsia" w:ascii="宋体" w:hAnsi="宋体"/>
          <w:sz w:val="24"/>
          <w:szCs w:val="21"/>
          <w:highlight w:val="none"/>
        </w:rPr>
        <w:t>；</w:t>
      </w:r>
    </w:p>
    <w:p w14:paraId="02780495">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val="en-US" w:eastAsia="zh-CN"/>
        </w:rPr>
        <w:t>6</w:t>
      </w:r>
      <w:r>
        <w:rPr>
          <w:rFonts w:hint="eastAsia" w:ascii="宋体" w:hAnsi="宋体"/>
          <w:sz w:val="24"/>
          <w:szCs w:val="21"/>
          <w:highlight w:val="none"/>
        </w:rPr>
        <w:t>.乙方严格遵从甲方的要求，按照事先约定的时间进度和工作要求来完成本次的各项工作</w:t>
      </w:r>
      <w:r>
        <w:rPr>
          <w:rFonts w:hint="eastAsia" w:ascii="宋体" w:hAnsi="宋体"/>
          <w:sz w:val="24"/>
          <w:szCs w:val="21"/>
          <w:highlight w:val="none"/>
          <w:lang w:val="en-US" w:eastAsia="zh-CN"/>
        </w:rPr>
        <w:t>并根据</w:t>
      </w:r>
      <w:r>
        <w:rPr>
          <w:rFonts w:hint="eastAsia" w:ascii="宋体" w:hAnsi="宋体"/>
          <w:sz w:val="24"/>
          <w:szCs w:val="21"/>
          <w:highlight w:val="none"/>
        </w:rPr>
        <w:t>采购人的相关要求，及时就相关信息资料及意见建议进行收集、整理和分析，并根据采购人反馈意见对相关实施方案进行调整、修改；</w:t>
      </w:r>
    </w:p>
    <w:p w14:paraId="01C52E7A">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lang w:val="en-US" w:eastAsia="zh-CN"/>
        </w:rPr>
        <w:t>6</w:t>
      </w:r>
      <w:r>
        <w:rPr>
          <w:rFonts w:hint="eastAsia" w:ascii="宋体" w:hAnsi="宋体"/>
          <w:sz w:val="24"/>
          <w:szCs w:val="21"/>
          <w:highlight w:val="none"/>
        </w:rPr>
        <w:t>.乙方</w:t>
      </w:r>
      <w:r>
        <w:rPr>
          <w:rFonts w:hint="eastAsia" w:ascii="宋体" w:hAnsi="宋体"/>
          <w:sz w:val="24"/>
          <w:szCs w:val="21"/>
          <w:highlight w:val="none"/>
          <w:lang w:val="en-US" w:eastAsia="zh-CN"/>
        </w:rPr>
        <w:t>应当向甲方提交</w:t>
      </w:r>
      <w:r>
        <w:rPr>
          <w:rFonts w:hint="eastAsia" w:ascii="宋体" w:hAnsi="宋体"/>
          <w:sz w:val="24"/>
          <w:szCs w:val="21"/>
          <w:highlight w:val="none"/>
        </w:rPr>
        <w:t>委派的项目小组人员</w:t>
      </w:r>
      <w:r>
        <w:rPr>
          <w:rFonts w:hint="eastAsia" w:ascii="宋体" w:hAnsi="宋体"/>
          <w:sz w:val="24"/>
          <w:szCs w:val="21"/>
          <w:highlight w:val="none"/>
          <w:lang w:val="en-US" w:eastAsia="zh-CN"/>
        </w:rPr>
        <w:t>名单、职务等信息，</w:t>
      </w:r>
      <w:r>
        <w:rPr>
          <w:rFonts w:hint="eastAsia" w:ascii="宋体" w:hAnsi="宋体"/>
          <w:sz w:val="24"/>
          <w:szCs w:val="21"/>
          <w:highlight w:val="none"/>
        </w:rPr>
        <w:t>委派的项目小组人员应具有专业的职业技能与工作能力，有丰富经验以及项目执行能力，专注投入，并在合同期间及期满后严格为甲方保守工作秘密。</w:t>
      </w:r>
    </w:p>
    <w:p w14:paraId="2BDE5462">
      <w:pPr>
        <w:adjustRightInd w:val="0"/>
        <w:snapToGrid w:val="0"/>
        <w:spacing w:line="360" w:lineRule="auto"/>
        <w:ind w:firstLine="480" w:firstLineChars="200"/>
        <w:rPr>
          <w:rFonts w:hint="eastAsia" w:ascii="宋体" w:hAnsi="宋体"/>
          <w:sz w:val="24"/>
          <w:szCs w:val="21"/>
          <w:highlight w:val="none"/>
          <w:lang w:val="en-US" w:eastAsia="zh-CN"/>
        </w:rPr>
      </w:pPr>
      <w:r>
        <w:rPr>
          <w:rFonts w:hint="eastAsia" w:ascii="宋体" w:hAnsi="宋体"/>
          <w:sz w:val="24"/>
          <w:szCs w:val="21"/>
          <w:highlight w:val="none"/>
          <w:lang w:val="en-US" w:eastAsia="zh-CN"/>
        </w:rPr>
        <w:t>7.</w:t>
      </w:r>
      <w:r>
        <w:rPr>
          <w:rFonts w:hint="eastAsia" w:ascii="宋体" w:hAnsi="宋体"/>
          <w:sz w:val="24"/>
          <w:szCs w:val="21"/>
          <w:highlight w:val="none"/>
        </w:rPr>
        <w:t>乙方承诺其向甲方提供的包括但不限于设计、包装、宣传等各类服务的所有资料内容符合法律法规规定，没有侵害甲方及任何第三方的合法权益。</w:t>
      </w:r>
    </w:p>
    <w:p w14:paraId="222D09A9">
      <w:pPr>
        <w:numPr>
          <w:ilvl w:val="0"/>
          <w:numId w:val="0"/>
        </w:numPr>
        <w:adjustRightInd w:val="0"/>
        <w:snapToGrid w:val="0"/>
        <w:spacing w:line="360" w:lineRule="auto"/>
        <w:ind w:firstLine="482" w:firstLineChars="200"/>
        <w:rPr>
          <w:rFonts w:hint="eastAsia"/>
          <w:b/>
          <w:bCs/>
          <w:sz w:val="24"/>
          <w:highlight w:val="none"/>
        </w:rPr>
      </w:pPr>
      <w:r>
        <w:rPr>
          <w:rFonts w:hint="eastAsia"/>
          <w:b/>
          <w:bCs/>
          <w:kern w:val="2"/>
          <w:sz w:val="24"/>
          <w:szCs w:val="24"/>
          <w:highlight w:val="none"/>
          <w:lang w:val="en-US" w:eastAsia="zh-CN" w:bidi="ar-SA"/>
        </w:rPr>
        <w:t>五、</w:t>
      </w:r>
      <w:r>
        <w:rPr>
          <w:rFonts w:hint="eastAsia"/>
          <w:b/>
          <w:bCs/>
          <w:sz w:val="24"/>
          <w:highlight w:val="none"/>
          <w:lang w:val="en-US" w:eastAsia="zh-CN"/>
        </w:rPr>
        <w:t>知识产权及</w:t>
      </w:r>
      <w:r>
        <w:rPr>
          <w:rFonts w:hint="eastAsia"/>
          <w:b/>
          <w:bCs/>
          <w:sz w:val="24"/>
          <w:highlight w:val="none"/>
        </w:rPr>
        <w:t>保密条款</w:t>
      </w:r>
    </w:p>
    <w:p w14:paraId="6CCB5578">
      <w:pPr>
        <w:adjustRightInd w:val="0"/>
        <w:snapToGrid w:val="0"/>
        <w:spacing w:line="360" w:lineRule="auto"/>
        <w:ind w:firstLine="480" w:firstLineChars="200"/>
        <w:rPr>
          <w:rFonts w:ascii="宋体" w:hAnsi="宋体" w:cs="宋体"/>
          <w:color w:val="252525"/>
          <w:sz w:val="24"/>
          <w:szCs w:val="24"/>
          <w:highlight w:val="none"/>
        </w:rPr>
      </w:pPr>
      <w:r>
        <w:rPr>
          <w:rFonts w:hint="eastAsia" w:ascii="宋体" w:hAnsi="宋体" w:cs="宋体"/>
          <w:color w:val="252525"/>
          <w:sz w:val="24"/>
          <w:szCs w:val="24"/>
          <w:highlight w:val="none"/>
        </w:rPr>
        <w:t>1</w:t>
      </w:r>
      <w:r>
        <w:rPr>
          <w:rFonts w:hint="eastAsia" w:ascii="宋体" w:hAnsi="宋体" w:cs="宋体"/>
          <w:color w:val="252525"/>
          <w:sz w:val="24"/>
          <w:szCs w:val="24"/>
          <w:highlight w:val="none"/>
          <w:lang w:val="en-US" w:eastAsia="zh-CN"/>
        </w:rPr>
        <w:t>.</w:t>
      </w:r>
      <w:r>
        <w:rPr>
          <w:rFonts w:hint="eastAsia" w:ascii="宋体" w:hAnsi="宋体" w:cs="宋体"/>
          <w:color w:val="252525"/>
          <w:sz w:val="24"/>
          <w:szCs w:val="24"/>
          <w:highlight w:val="none"/>
        </w:rPr>
        <w:t>双方保证一方向另一方提供的资料不会侵犯双方或任何第三方的知识产权或合法权益，否则一切责任由该方自行承担，概与另一方无关；</w:t>
      </w:r>
    </w:p>
    <w:p w14:paraId="10D70945">
      <w:pPr>
        <w:pStyle w:val="44"/>
        <w:spacing w:line="360" w:lineRule="auto"/>
        <w:ind w:firstLine="0" w:firstLineChars="0"/>
        <w:rPr>
          <w:rFonts w:ascii="宋体" w:hAnsi="宋体" w:cs="宋体"/>
          <w:color w:val="252525"/>
          <w:sz w:val="24"/>
          <w:szCs w:val="24"/>
          <w:highlight w:val="none"/>
        </w:rPr>
      </w:pPr>
      <w:r>
        <w:rPr>
          <w:rFonts w:hint="eastAsia" w:ascii="宋体" w:hAnsi="宋体" w:cs="宋体"/>
          <w:color w:val="252525"/>
          <w:sz w:val="24"/>
          <w:szCs w:val="24"/>
          <w:highlight w:val="none"/>
        </w:rPr>
        <w:t xml:space="preserve">    2</w:t>
      </w:r>
      <w:r>
        <w:rPr>
          <w:rFonts w:hint="eastAsia" w:ascii="宋体" w:hAnsi="宋体" w:cs="宋体"/>
          <w:color w:val="252525"/>
          <w:sz w:val="24"/>
          <w:szCs w:val="24"/>
          <w:highlight w:val="none"/>
          <w:lang w:val="en-US" w:eastAsia="zh-CN"/>
        </w:rPr>
        <w:t>.</w:t>
      </w:r>
      <w:r>
        <w:rPr>
          <w:rFonts w:hint="eastAsia" w:ascii="宋体" w:hAnsi="宋体" w:cs="宋体"/>
          <w:color w:val="252525"/>
          <w:sz w:val="24"/>
          <w:szCs w:val="24"/>
          <w:highlight w:val="none"/>
        </w:rPr>
        <w:t>双方在本合同有效期间获知的对方的商业秘密、技术秘密等需双方保密的信息，在合同期间及合同终止后</w:t>
      </w:r>
      <w:r>
        <w:rPr>
          <w:rFonts w:hint="eastAsia" w:ascii="宋体" w:hAnsi="宋体" w:cs="宋体"/>
          <w:color w:val="252525"/>
          <w:sz w:val="24"/>
          <w:szCs w:val="24"/>
          <w:highlight w:val="none"/>
          <w:lang w:val="en-US" w:eastAsia="zh-CN"/>
        </w:rPr>
        <w:t>叁</w:t>
      </w:r>
      <w:r>
        <w:rPr>
          <w:rFonts w:hint="eastAsia" w:ascii="宋体" w:hAnsi="宋体" w:cs="宋体"/>
          <w:color w:val="252525"/>
          <w:sz w:val="24"/>
          <w:szCs w:val="24"/>
          <w:highlight w:val="none"/>
        </w:rPr>
        <w:t>年内不得向任何第三方泄露、披露或公开；</w:t>
      </w:r>
    </w:p>
    <w:p w14:paraId="7AB09FAA">
      <w:pPr>
        <w:pStyle w:val="44"/>
        <w:spacing w:line="360" w:lineRule="auto"/>
        <w:ind w:firstLine="0" w:firstLineChars="0"/>
        <w:rPr>
          <w:rFonts w:ascii="宋体" w:hAnsi="宋体" w:cs="宋体"/>
          <w:color w:val="252525"/>
          <w:sz w:val="24"/>
          <w:szCs w:val="24"/>
          <w:highlight w:val="none"/>
        </w:rPr>
      </w:pPr>
      <w:r>
        <w:rPr>
          <w:rFonts w:hint="eastAsia" w:ascii="宋体" w:hAnsi="宋体" w:cs="宋体"/>
          <w:color w:val="252525"/>
          <w:sz w:val="24"/>
          <w:szCs w:val="24"/>
          <w:highlight w:val="none"/>
        </w:rPr>
        <w:t xml:space="preserve">    3</w:t>
      </w:r>
      <w:r>
        <w:rPr>
          <w:rFonts w:hint="eastAsia" w:ascii="宋体" w:hAnsi="宋体" w:cs="宋体"/>
          <w:color w:val="252525"/>
          <w:sz w:val="24"/>
          <w:szCs w:val="24"/>
          <w:highlight w:val="none"/>
          <w:lang w:val="en-US" w:eastAsia="zh-CN"/>
        </w:rPr>
        <w:t>.</w:t>
      </w:r>
      <w:r>
        <w:rPr>
          <w:rFonts w:hint="eastAsia" w:ascii="宋体" w:hAnsi="宋体" w:cs="宋体"/>
          <w:color w:val="252525"/>
          <w:sz w:val="24"/>
          <w:szCs w:val="24"/>
          <w:highlight w:val="none"/>
        </w:rPr>
        <w:t>任何一方在下列任何一种情形下披露保密信息的不视为违反本合同约定：</w:t>
      </w:r>
    </w:p>
    <w:p w14:paraId="11C96228">
      <w:pPr>
        <w:numPr>
          <w:ilvl w:val="-1"/>
          <w:numId w:val="0"/>
        </w:numPr>
        <w:spacing w:line="360" w:lineRule="auto"/>
        <w:ind w:left="0" w:firstLine="480" w:firstLineChars="200"/>
        <w:rPr>
          <w:rFonts w:ascii="宋体" w:hAnsi="宋体" w:cs="宋体"/>
          <w:color w:val="252525"/>
          <w:sz w:val="24"/>
          <w:szCs w:val="24"/>
          <w:highlight w:val="none"/>
        </w:rPr>
      </w:pPr>
      <w:r>
        <w:rPr>
          <w:rFonts w:hint="eastAsia" w:ascii="宋体" w:hAnsi="宋体" w:cs="宋体"/>
          <w:color w:val="252525"/>
          <w:sz w:val="24"/>
          <w:szCs w:val="24"/>
          <w:highlight w:val="none"/>
          <w:lang w:eastAsia="zh-CN"/>
        </w:rPr>
        <w:t>（</w:t>
      </w:r>
      <w:r>
        <w:rPr>
          <w:rFonts w:hint="eastAsia" w:ascii="宋体" w:hAnsi="宋体" w:cs="宋体"/>
          <w:color w:val="252525"/>
          <w:sz w:val="24"/>
          <w:szCs w:val="24"/>
          <w:highlight w:val="none"/>
          <w:lang w:val="en-US" w:eastAsia="zh-CN"/>
        </w:rPr>
        <w:t>1）</w:t>
      </w:r>
      <w:r>
        <w:rPr>
          <w:rFonts w:hint="eastAsia" w:ascii="宋体" w:hAnsi="宋体" w:cs="宋体"/>
          <w:color w:val="252525"/>
          <w:sz w:val="24"/>
          <w:szCs w:val="24"/>
          <w:highlight w:val="none"/>
        </w:rPr>
        <w:t>该信息在披露时已为公众所知悉；</w:t>
      </w:r>
    </w:p>
    <w:p w14:paraId="79C4E8D0">
      <w:pPr>
        <w:numPr>
          <w:ilvl w:val="-1"/>
          <w:numId w:val="0"/>
        </w:numPr>
        <w:spacing w:line="360" w:lineRule="auto"/>
        <w:ind w:left="0" w:firstLine="480" w:firstLineChars="200"/>
        <w:rPr>
          <w:rFonts w:ascii="宋体" w:hAnsi="宋体" w:cs="宋体"/>
          <w:color w:val="252525"/>
          <w:sz w:val="24"/>
          <w:szCs w:val="24"/>
          <w:highlight w:val="none"/>
        </w:rPr>
      </w:pPr>
      <w:r>
        <w:rPr>
          <w:rFonts w:hint="eastAsia" w:ascii="宋体" w:hAnsi="宋体" w:cs="宋体"/>
          <w:color w:val="252525"/>
          <w:sz w:val="24"/>
          <w:szCs w:val="24"/>
          <w:highlight w:val="none"/>
          <w:lang w:eastAsia="zh-CN"/>
        </w:rPr>
        <w:t>（</w:t>
      </w:r>
      <w:r>
        <w:rPr>
          <w:rFonts w:hint="eastAsia" w:ascii="宋体" w:hAnsi="宋体" w:cs="宋体"/>
          <w:color w:val="252525"/>
          <w:sz w:val="24"/>
          <w:szCs w:val="24"/>
          <w:highlight w:val="none"/>
          <w:lang w:val="en-US" w:eastAsia="zh-CN"/>
        </w:rPr>
        <w:t>2）</w:t>
      </w:r>
      <w:r>
        <w:rPr>
          <w:rFonts w:hint="eastAsia" w:ascii="宋体" w:hAnsi="宋体" w:cs="宋体"/>
          <w:color w:val="252525"/>
          <w:sz w:val="24"/>
          <w:szCs w:val="24"/>
          <w:highlight w:val="none"/>
        </w:rPr>
        <w:t>该信息乃根据另一方事先书面同意而披露；</w:t>
      </w:r>
    </w:p>
    <w:p w14:paraId="52860C79">
      <w:pPr>
        <w:numPr>
          <w:ilvl w:val="-1"/>
          <w:numId w:val="0"/>
        </w:numPr>
        <w:spacing w:line="360" w:lineRule="auto"/>
        <w:ind w:left="0" w:firstLine="480" w:firstLineChars="200"/>
        <w:rPr>
          <w:rFonts w:ascii="宋体" w:hAnsi="宋体" w:cs="宋体"/>
          <w:color w:val="252525"/>
          <w:sz w:val="24"/>
          <w:szCs w:val="24"/>
          <w:highlight w:val="none"/>
        </w:rPr>
      </w:pPr>
      <w:r>
        <w:rPr>
          <w:rFonts w:hint="eastAsia" w:ascii="宋体" w:hAnsi="宋体" w:cs="宋体"/>
          <w:color w:val="252525"/>
          <w:sz w:val="24"/>
          <w:szCs w:val="24"/>
          <w:highlight w:val="none"/>
          <w:lang w:eastAsia="zh-CN"/>
        </w:rPr>
        <w:t>（</w:t>
      </w:r>
      <w:r>
        <w:rPr>
          <w:rFonts w:hint="eastAsia" w:ascii="宋体" w:hAnsi="宋体" w:cs="宋体"/>
          <w:color w:val="252525"/>
          <w:sz w:val="24"/>
          <w:szCs w:val="24"/>
          <w:highlight w:val="none"/>
          <w:lang w:val="en-US" w:eastAsia="zh-CN"/>
        </w:rPr>
        <w:t>3）</w:t>
      </w:r>
      <w:r>
        <w:rPr>
          <w:rFonts w:hint="eastAsia" w:ascii="宋体" w:hAnsi="宋体" w:cs="宋体"/>
          <w:color w:val="252525"/>
          <w:sz w:val="24"/>
          <w:szCs w:val="24"/>
          <w:highlight w:val="none"/>
        </w:rPr>
        <w:t>一方按照对其有管辖权的政府司法等部门依据我国法律、法规执行公务时的要求而披</w:t>
      </w:r>
      <w:r>
        <w:rPr>
          <w:rFonts w:hint="eastAsia" w:ascii="宋体" w:hAnsi="宋体" w:cs="宋体"/>
          <w:color w:val="252525"/>
          <w:kern w:val="10"/>
          <w:sz w:val="24"/>
          <w:szCs w:val="24"/>
          <w:highlight w:val="none"/>
        </w:rPr>
        <w:t>露，前提为披露之前一方先以书面形式将披露的商业秘密的确切性质通知另一方；</w:t>
      </w:r>
    </w:p>
    <w:p w14:paraId="7EC30FBB">
      <w:pPr>
        <w:pStyle w:val="44"/>
        <w:numPr>
          <w:ilvl w:val="0"/>
          <w:numId w:val="0"/>
        </w:numPr>
        <w:spacing w:line="360" w:lineRule="auto"/>
        <w:ind w:left="480" w:firstLine="0" w:firstLineChars="0"/>
        <w:rPr>
          <w:rFonts w:hint="eastAsia"/>
          <w:b/>
          <w:bCs/>
          <w:sz w:val="24"/>
          <w:highlight w:val="none"/>
          <w:lang w:val="en-US" w:eastAsia="zh-CN"/>
        </w:rPr>
      </w:pPr>
      <w:r>
        <w:rPr>
          <w:rFonts w:hint="eastAsia" w:ascii="宋体" w:hAnsi="宋体" w:cs="宋体"/>
          <w:color w:val="252525"/>
          <w:sz w:val="24"/>
          <w:szCs w:val="24"/>
          <w:highlight w:val="none"/>
          <w:lang w:val="en-US" w:eastAsia="zh-CN"/>
        </w:rPr>
        <w:t>4.</w:t>
      </w:r>
      <w:r>
        <w:rPr>
          <w:rFonts w:hint="eastAsia" w:ascii="宋体" w:hAnsi="宋体" w:cs="宋体"/>
          <w:color w:val="252525"/>
          <w:sz w:val="24"/>
          <w:szCs w:val="24"/>
          <w:highlight w:val="none"/>
        </w:rPr>
        <w:t>以上第</w:t>
      </w:r>
      <w:r>
        <w:rPr>
          <w:rFonts w:hint="eastAsia" w:ascii="宋体" w:hAnsi="宋体" w:cs="宋体"/>
          <w:color w:val="252525"/>
          <w:sz w:val="24"/>
          <w:szCs w:val="24"/>
          <w:highlight w:val="none"/>
          <w:lang w:val="en-US" w:eastAsia="zh-CN"/>
        </w:rPr>
        <w:t>5</w:t>
      </w:r>
      <w:r>
        <w:rPr>
          <w:rFonts w:hint="eastAsia" w:ascii="宋体" w:hAnsi="宋体" w:cs="宋体"/>
          <w:color w:val="252525"/>
          <w:sz w:val="24"/>
          <w:szCs w:val="24"/>
          <w:highlight w:val="none"/>
        </w:rPr>
        <w:t>.2款、</w:t>
      </w:r>
      <w:r>
        <w:rPr>
          <w:rFonts w:hint="eastAsia" w:ascii="宋体" w:hAnsi="宋体" w:cs="宋体"/>
          <w:color w:val="252525"/>
          <w:sz w:val="24"/>
          <w:szCs w:val="24"/>
          <w:highlight w:val="none"/>
          <w:lang w:val="en-US" w:eastAsia="zh-CN"/>
        </w:rPr>
        <w:t>5</w:t>
      </w:r>
      <w:r>
        <w:rPr>
          <w:rFonts w:hint="eastAsia" w:ascii="宋体" w:hAnsi="宋体" w:cs="宋体"/>
          <w:color w:val="252525"/>
          <w:sz w:val="24"/>
          <w:szCs w:val="24"/>
          <w:highlight w:val="none"/>
        </w:rPr>
        <w:t>.3款并不因本合同的解除和终止而失效。</w:t>
      </w:r>
    </w:p>
    <w:p w14:paraId="580F39A1">
      <w:pPr>
        <w:pStyle w:val="45"/>
        <w:spacing w:line="360" w:lineRule="auto"/>
        <w:ind w:firstLine="482" w:firstLineChars="200"/>
        <w:outlineLvl w:val="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lang w:val="en-US" w:eastAsia="zh-CN"/>
        </w:rPr>
        <w:t>六</w:t>
      </w:r>
      <w:r>
        <w:rPr>
          <w:rFonts w:hint="eastAsia" w:ascii="Times New Roman" w:hAnsi="Times New Roman" w:eastAsia="宋体" w:cs="Times New Roman"/>
          <w:b/>
          <w:bCs/>
          <w:sz w:val="24"/>
          <w:highlight w:val="none"/>
        </w:rPr>
        <w:t>、违约责任</w:t>
      </w:r>
    </w:p>
    <w:p w14:paraId="7C58B6C7">
      <w:pPr>
        <w:pStyle w:val="44"/>
        <w:spacing w:line="360" w:lineRule="auto"/>
        <w:rPr>
          <w:rFonts w:hint="eastAsia" w:ascii="宋体" w:hAnsi="宋体" w:cs="宋体"/>
          <w:color w:val="252525"/>
          <w:sz w:val="24"/>
          <w:szCs w:val="24"/>
          <w:highlight w:val="none"/>
        </w:rPr>
      </w:pPr>
      <w:r>
        <w:rPr>
          <w:rFonts w:hint="eastAsia" w:ascii="宋体" w:hAnsi="宋体" w:cs="宋体"/>
          <w:color w:val="252525"/>
          <w:sz w:val="24"/>
          <w:szCs w:val="24"/>
          <w:highlight w:val="none"/>
          <w:lang w:val="en-US" w:eastAsia="zh-CN"/>
        </w:rPr>
        <w:t>1.</w:t>
      </w:r>
      <w:r>
        <w:rPr>
          <w:rFonts w:hint="eastAsia" w:ascii="宋体" w:hAnsi="宋体" w:cs="宋体"/>
          <w:color w:val="252525"/>
          <w:sz w:val="24"/>
          <w:szCs w:val="24"/>
          <w:highlight w:val="none"/>
        </w:rPr>
        <w:t>任何一方未依本合同的约定履行其义务的，即构成违约。一方违约给另一方造成损失的，违约方须赔偿给守约方造成的一切损失，并承担相当于合同总金额20%的违约金</w:t>
      </w:r>
      <w:r>
        <w:rPr>
          <w:rFonts w:hint="eastAsia" w:ascii="宋体" w:hAnsi="宋体" w:cs="宋体"/>
          <w:color w:val="252525"/>
          <w:sz w:val="24"/>
          <w:szCs w:val="24"/>
          <w:highlight w:val="none"/>
          <w:lang w:eastAsia="zh-CN"/>
        </w:rPr>
        <w:t>，</w:t>
      </w:r>
      <w:r>
        <w:rPr>
          <w:rFonts w:hint="eastAsia" w:ascii="宋体" w:hAnsi="宋体" w:cs="宋体"/>
          <w:color w:val="252525"/>
          <w:sz w:val="24"/>
          <w:szCs w:val="24"/>
          <w:highlight w:val="none"/>
          <w:lang w:val="en-US" w:eastAsia="zh-CN"/>
        </w:rPr>
        <w:t>且须赔偿</w:t>
      </w:r>
      <w:r>
        <w:rPr>
          <w:rFonts w:hint="eastAsia" w:ascii="宋体" w:hAnsi="宋体" w:cs="宋体"/>
          <w:color w:val="252525"/>
          <w:sz w:val="24"/>
          <w:szCs w:val="24"/>
          <w:highlight w:val="none"/>
        </w:rPr>
        <w:t>守约方为实现债权所发生的必要费用，包括且不限于诉讼费、律师费、差旅费、保全费等。</w:t>
      </w:r>
    </w:p>
    <w:p w14:paraId="45D0F7E5">
      <w:pPr>
        <w:pStyle w:val="44"/>
        <w:spacing w:line="360" w:lineRule="auto"/>
        <w:ind w:firstLine="480" w:firstLineChars="200"/>
        <w:rPr>
          <w:rFonts w:hint="eastAsia" w:ascii="宋体" w:hAnsi="宋体" w:cs="宋体"/>
          <w:color w:val="252525"/>
          <w:sz w:val="24"/>
          <w:szCs w:val="24"/>
          <w:highlight w:val="none"/>
        </w:rPr>
      </w:pPr>
      <w:r>
        <w:rPr>
          <w:rFonts w:hint="eastAsia" w:ascii="宋体" w:hAnsi="宋体" w:cs="宋体"/>
          <w:color w:val="252525"/>
          <w:sz w:val="24"/>
          <w:szCs w:val="24"/>
          <w:highlight w:val="none"/>
          <w:lang w:val="en-US" w:eastAsia="zh-CN"/>
        </w:rPr>
        <w:t>2.</w:t>
      </w:r>
      <w:r>
        <w:rPr>
          <w:rFonts w:hint="eastAsia" w:ascii="宋体" w:hAnsi="宋体" w:cs="宋体"/>
          <w:color w:val="252525"/>
          <w:sz w:val="24"/>
          <w:szCs w:val="24"/>
          <w:highlight w:val="none"/>
        </w:rPr>
        <w:t>乙方未能按时按质提供相应服务给甲方的，每迟一天，甲方有权向乙方收取合同总金额的0.5‰（万分之五）作为违约金</w:t>
      </w:r>
      <w:r>
        <w:rPr>
          <w:rFonts w:hint="eastAsia" w:ascii="宋体" w:hAnsi="宋体" w:cs="宋体"/>
          <w:color w:val="252525"/>
          <w:sz w:val="24"/>
          <w:szCs w:val="24"/>
          <w:highlight w:val="none"/>
          <w:lang w:eastAsia="zh-CN"/>
        </w:rPr>
        <w:t>，</w:t>
      </w:r>
      <w:r>
        <w:rPr>
          <w:rFonts w:hint="eastAsia" w:ascii="宋体" w:hAnsi="宋体" w:cs="宋体"/>
          <w:color w:val="252525"/>
          <w:sz w:val="24"/>
          <w:szCs w:val="24"/>
          <w:highlight w:val="none"/>
          <w:lang w:val="en-US" w:eastAsia="zh-CN"/>
        </w:rPr>
        <w:t>因乙方原因致使盛典活动受到影响的，甲方有权解除合同，要求乙方退还已付费用，并要求乙方应承担相应违约责任。</w:t>
      </w:r>
    </w:p>
    <w:p w14:paraId="68A0DF83">
      <w:pPr>
        <w:pStyle w:val="44"/>
        <w:spacing w:line="360" w:lineRule="auto"/>
        <w:ind w:firstLine="480" w:firstLineChars="200"/>
        <w:rPr>
          <w:rFonts w:hint="eastAsia" w:ascii="Times New Roman" w:hAnsi="Times New Roman" w:eastAsia="宋体" w:cs="Times New Roman"/>
          <w:b/>
          <w:bCs/>
          <w:color w:val="000000"/>
          <w:sz w:val="24"/>
          <w:szCs w:val="24"/>
          <w:highlight w:val="none"/>
          <w:lang w:val="en-US" w:eastAsia="zh-CN"/>
        </w:rPr>
      </w:pPr>
      <w:r>
        <w:rPr>
          <w:rFonts w:hint="eastAsia" w:ascii="宋体" w:hAnsi="宋体" w:cs="宋体"/>
          <w:color w:val="252525"/>
          <w:sz w:val="24"/>
          <w:szCs w:val="24"/>
          <w:highlight w:val="none"/>
          <w:lang w:val="en-US" w:eastAsia="zh-CN"/>
        </w:rPr>
        <w:t>3.</w:t>
      </w:r>
      <w:r>
        <w:rPr>
          <w:rFonts w:hint="eastAsia" w:ascii="宋体" w:hAnsi="宋体" w:cs="宋体"/>
          <w:color w:val="252525"/>
          <w:sz w:val="24"/>
          <w:szCs w:val="24"/>
          <w:highlight w:val="none"/>
        </w:rPr>
        <w:t>如果甲方未按合同规定的日期付款给乙方，则甲方也应支付由此产生的违约金，违约金按拖欠款金额每天0.5‰（万分之五）计算，直至该款付清为止。</w:t>
      </w:r>
    </w:p>
    <w:p w14:paraId="0B428138">
      <w:pPr>
        <w:pStyle w:val="45"/>
        <w:spacing w:line="360" w:lineRule="auto"/>
        <w:ind w:firstLine="482" w:firstLineChars="200"/>
        <w:outlineLvl w:val="0"/>
        <w:rPr>
          <w:rFonts w:hint="eastAsia" w:ascii="Times New Roman" w:hAnsi="Times New Roman" w:eastAsia="宋体" w:cs="Times New Roman"/>
          <w:b/>
          <w:bCs/>
          <w:color w:val="000000"/>
          <w:sz w:val="24"/>
          <w:szCs w:val="24"/>
          <w:highlight w:val="none"/>
          <w:lang w:val="en-US" w:eastAsia="zh-CN"/>
        </w:rPr>
      </w:pPr>
      <w:r>
        <w:rPr>
          <w:rFonts w:hint="eastAsia" w:ascii="Times New Roman" w:hAnsi="Times New Roman" w:eastAsia="宋体" w:cs="Times New Roman"/>
          <w:b/>
          <w:bCs/>
          <w:color w:val="000000"/>
          <w:sz w:val="24"/>
          <w:szCs w:val="24"/>
          <w:highlight w:val="none"/>
          <w:lang w:val="en-US" w:eastAsia="zh-CN"/>
        </w:rPr>
        <w:t>七、不可抗力</w:t>
      </w:r>
    </w:p>
    <w:p w14:paraId="3CE9FE4E">
      <w:pPr>
        <w:pStyle w:val="44"/>
        <w:spacing w:line="360" w:lineRule="auto"/>
        <w:rPr>
          <w:rFonts w:ascii="宋体" w:hAnsi="宋体" w:cs="宋体"/>
          <w:color w:val="252525"/>
          <w:sz w:val="24"/>
          <w:szCs w:val="24"/>
          <w:highlight w:val="none"/>
        </w:rPr>
      </w:pPr>
      <w:r>
        <w:rPr>
          <w:rFonts w:hint="eastAsia" w:ascii="宋体" w:hAnsi="宋体" w:cs="宋体"/>
          <w:color w:val="252525"/>
          <w:kern w:val="0"/>
          <w:sz w:val="24"/>
          <w:szCs w:val="24"/>
          <w:highlight w:val="none"/>
        </w:rPr>
        <w:t>1、</w:t>
      </w:r>
      <w:r>
        <w:rPr>
          <w:rFonts w:hint="eastAsia" w:ascii="宋体" w:hAnsi="宋体" w:cs="宋体"/>
          <w:color w:val="252525"/>
          <w:sz w:val="24"/>
          <w:szCs w:val="24"/>
          <w:highlight w:val="none"/>
        </w:rPr>
        <w:t>社会环境：由于无法预见的不可抗力事件，例如疫情、战争、地震、罢工、动乱或司法、政府限制等超出各方合理控制范围的突发事件的发生，导致任何一方不能执行本合同中的部分或全部义务时，应及时通知对方，对方可根据实际情况部分或全部免除其应承担的违约责任；</w:t>
      </w:r>
    </w:p>
    <w:p w14:paraId="5FE6980D">
      <w:pPr>
        <w:pStyle w:val="44"/>
        <w:spacing w:line="360" w:lineRule="auto"/>
        <w:rPr>
          <w:rFonts w:ascii="宋体" w:hAnsi="宋体" w:cs="宋体"/>
          <w:color w:val="252525"/>
          <w:sz w:val="24"/>
          <w:szCs w:val="24"/>
          <w:highlight w:val="none"/>
        </w:rPr>
      </w:pPr>
      <w:r>
        <w:rPr>
          <w:rFonts w:hint="eastAsia" w:ascii="宋体" w:hAnsi="宋体" w:cs="宋体"/>
          <w:color w:val="252525"/>
          <w:sz w:val="24"/>
          <w:szCs w:val="24"/>
          <w:highlight w:val="none"/>
        </w:rPr>
        <w:t>2、自然环境：若提前预知天气有变，如遇约定交付时间段出现台风、水浸等影响物流运输的情况下，甲乙双方协调物料的交付时间</w:t>
      </w:r>
    </w:p>
    <w:p w14:paraId="1442A62B">
      <w:pPr>
        <w:pStyle w:val="45"/>
        <w:spacing w:line="360" w:lineRule="auto"/>
        <w:ind w:firstLine="480" w:firstLineChars="200"/>
        <w:jc w:val="both"/>
        <w:rPr>
          <w:rFonts w:hint="eastAsia" w:ascii="宋体" w:hAnsi="宋体" w:eastAsia="宋体" w:cs="宋体"/>
          <w:color w:val="252525"/>
          <w:sz w:val="24"/>
          <w:szCs w:val="24"/>
          <w:highlight w:val="none"/>
        </w:rPr>
      </w:pPr>
      <w:r>
        <w:rPr>
          <w:rFonts w:hint="eastAsia" w:ascii="宋体" w:hAnsi="宋体" w:eastAsia="宋体" w:cs="宋体"/>
          <w:color w:val="252525"/>
          <w:sz w:val="24"/>
          <w:szCs w:val="24"/>
          <w:highlight w:val="none"/>
        </w:rPr>
        <w:t>3、如果不可抗力的发生不会导致遭受不可抗力方对本合同的根本违约，且相对方认为合同目的依然可以达到的，则相对方可以在履约时间上给与对方适当的宽限。由于以上所述不可抗力事件致使合同的部分或全部不能履行或延迟履行，则双方互不承担任何违约责任。后续问题由双方届时另行协商解决。</w:t>
      </w:r>
    </w:p>
    <w:p w14:paraId="0DE03C71">
      <w:pPr>
        <w:adjustRightInd w:val="0"/>
        <w:snapToGrid w:val="0"/>
        <w:spacing w:line="360" w:lineRule="auto"/>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lang w:val="en-US" w:eastAsia="zh-CN"/>
        </w:rPr>
        <w:t>八</w:t>
      </w:r>
      <w:r>
        <w:rPr>
          <w:rFonts w:hint="eastAsia" w:ascii="Times New Roman" w:hAnsi="Times New Roman" w:eastAsia="宋体" w:cs="Times New Roman"/>
          <w:b/>
          <w:bCs/>
          <w:sz w:val="24"/>
          <w:highlight w:val="none"/>
        </w:rPr>
        <w:t>、争议解决</w:t>
      </w:r>
    </w:p>
    <w:p w14:paraId="7843CDAD">
      <w:pPr>
        <w:adjustRightInd w:val="0"/>
        <w:snapToGrid w:val="0"/>
        <w:spacing w:line="360" w:lineRule="auto"/>
        <w:ind w:firstLine="480" w:firstLineChars="200"/>
        <w:rPr>
          <w:rFonts w:hint="eastAsia"/>
          <w:sz w:val="24"/>
          <w:highlight w:val="none"/>
        </w:rPr>
      </w:pPr>
      <w:r>
        <w:rPr>
          <w:sz w:val="24"/>
          <w:highlight w:val="none"/>
        </w:rPr>
        <w:t>本合同在履行过程中发生的争议，由双方当事人协商解决；</w:t>
      </w:r>
      <w:r>
        <w:rPr>
          <w:rFonts w:hint="eastAsia"/>
          <w:sz w:val="24"/>
          <w:highlight w:val="none"/>
        </w:rPr>
        <w:t>协商不成引起诉讼的，任何一方均有权向甲方所在地有管辖权的人民法院提起诉讼。</w:t>
      </w:r>
    </w:p>
    <w:p w14:paraId="4685A891">
      <w:pPr>
        <w:pStyle w:val="46"/>
        <w:rPr>
          <w:rFonts w:hint="default"/>
          <w:highlight w:val="none"/>
          <w:lang w:val="en-US"/>
        </w:rPr>
      </w:pPr>
    </w:p>
    <w:p w14:paraId="01CF146A">
      <w:pPr>
        <w:adjustRightInd w:val="0"/>
        <w:snapToGrid w:val="0"/>
        <w:spacing w:line="360" w:lineRule="auto"/>
        <w:ind w:firstLine="482" w:firstLineChars="200"/>
        <w:rPr>
          <w:rFonts w:hint="eastAsia"/>
          <w:b/>
          <w:bCs/>
          <w:sz w:val="24"/>
          <w:highlight w:val="none"/>
        </w:rPr>
      </w:pPr>
      <w:r>
        <w:rPr>
          <w:rFonts w:hint="eastAsia"/>
          <w:b/>
          <w:bCs/>
          <w:sz w:val="24"/>
          <w:highlight w:val="none"/>
          <w:lang w:val="en-US" w:eastAsia="zh-CN"/>
        </w:rPr>
        <w:t>九</w:t>
      </w:r>
      <w:r>
        <w:rPr>
          <w:rFonts w:hint="eastAsia"/>
          <w:b/>
          <w:bCs/>
          <w:sz w:val="24"/>
          <w:highlight w:val="none"/>
        </w:rPr>
        <w:t>、其他</w:t>
      </w:r>
    </w:p>
    <w:p w14:paraId="384F135F">
      <w:pPr>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1.本合同在双方法定代表人或者授权代表签（字）章并加盖公章或者合同专用章后生效。其它本合同未约定事宜，双方可签订补充协议作为附件，补充协议与本合同具有同等效力。</w:t>
      </w:r>
    </w:p>
    <w:p w14:paraId="0D599AE7">
      <w:pPr>
        <w:tabs>
          <w:tab w:val="center" w:pos="4634"/>
        </w:tabs>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2.本合同壹式</w:t>
      </w:r>
      <w:r>
        <w:rPr>
          <w:rFonts w:hint="eastAsia" w:ascii="宋体" w:hAnsi="宋体" w:cs="宋体"/>
          <w:sz w:val="24"/>
          <w:highlight w:val="none"/>
          <w:lang w:val="en-US" w:eastAsia="zh-CN"/>
        </w:rPr>
        <w:t>陆</w:t>
      </w:r>
      <w:r>
        <w:rPr>
          <w:rFonts w:hint="eastAsia" w:ascii="宋体" w:hAnsi="宋体" w:cs="宋体"/>
          <w:sz w:val="24"/>
          <w:highlight w:val="none"/>
        </w:rPr>
        <w:t>份，甲</w:t>
      </w:r>
      <w:r>
        <w:rPr>
          <w:rFonts w:hint="eastAsia" w:ascii="宋体" w:hAnsi="宋体" w:cs="宋体"/>
          <w:sz w:val="24"/>
          <w:highlight w:val="none"/>
          <w:lang w:val="en-US" w:eastAsia="zh-CN"/>
        </w:rPr>
        <w:t>方</w:t>
      </w:r>
      <w:r>
        <w:rPr>
          <w:rFonts w:hint="eastAsia" w:ascii="宋体" w:hAnsi="宋体" w:cs="宋体"/>
          <w:sz w:val="24"/>
          <w:highlight w:val="none"/>
        </w:rPr>
        <w:t>执贰份，</w:t>
      </w:r>
      <w:r>
        <w:rPr>
          <w:rFonts w:hint="eastAsia" w:ascii="宋体" w:hAnsi="宋体" w:cs="宋体"/>
          <w:sz w:val="24"/>
          <w:highlight w:val="none"/>
          <w:lang w:val="en-US" w:eastAsia="zh-CN"/>
        </w:rPr>
        <w:t>乙方执肆份，</w:t>
      </w:r>
      <w:r>
        <w:rPr>
          <w:rFonts w:hint="eastAsia" w:ascii="宋体" w:hAnsi="宋体" w:cs="宋体"/>
          <w:sz w:val="24"/>
          <w:highlight w:val="none"/>
        </w:rPr>
        <w:t>具同等法律效力。</w:t>
      </w:r>
    </w:p>
    <w:p w14:paraId="4EC084A2">
      <w:pPr>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3.本合同附件乃本合同的一部分，与本合同具有同等的法律效力。</w:t>
      </w:r>
    </w:p>
    <w:p w14:paraId="2F09C1B6">
      <w:pPr>
        <w:adjustRightInd w:val="0"/>
        <w:snapToGrid w:val="0"/>
        <w:spacing w:line="360" w:lineRule="auto"/>
        <w:ind w:firstLine="480" w:firstLineChars="200"/>
        <w:rPr>
          <w:rFonts w:hint="eastAsia" w:ascii="宋体" w:hAnsi="宋体" w:cs="宋体"/>
          <w:sz w:val="24"/>
          <w:highlight w:val="none"/>
        </w:rPr>
      </w:pPr>
      <w:r>
        <w:rPr>
          <w:rFonts w:ascii="宋体" w:hAnsi="宋体" w:cs="宋体"/>
          <w:sz w:val="24"/>
          <w:highlight w:val="none"/>
        </w:rPr>
        <w:t>4. 一方在本合同履行过程中向对方发出或提供的所有通知、文件、文书、资料等，均以本合同所列明的地址送达（合同未列明的，以双方的注册地址作为送达地址）</w:t>
      </w:r>
      <w:r>
        <w:rPr>
          <w:rFonts w:hint="eastAsia" w:ascii="宋体" w:hAnsi="宋体" w:cs="宋体"/>
          <w:sz w:val="24"/>
          <w:highlight w:val="none"/>
        </w:rPr>
        <w:t>。</w:t>
      </w:r>
      <w:r>
        <w:rPr>
          <w:rFonts w:ascii="宋体" w:hAnsi="宋体" w:cs="宋体"/>
          <w:sz w:val="24"/>
          <w:highlight w:val="none"/>
        </w:rPr>
        <w:t>一方如果迁址、变更电话，应当书面通知对方，未履行书面通知义务的，一方按原地址邮寄相关材料或通知相关信息即视为已履行送达义务。当面交付上述材料的，在交付之时视为送达；以邮寄方式交付的，无论是否为各方人员签收或拒绝签收或查无此人、已迁址等，均在寄出、发出或者投邮后即视为送达；以电子邮件方式通知的，电子邮件到达收件人服务器即视为送达。送达地址还可作为法院送达诉讼文书的地址，因载明的地址有误或未及时告知变更后的地址，导致相关文书及诉讼文书未能实际被接收的、邮寄送达的，相关文书及诉讼文书退回之日即视为送达之日。</w:t>
      </w:r>
    </w:p>
    <w:p w14:paraId="1697A77A">
      <w:pPr>
        <w:adjustRightInd w:val="0"/>
        <w:snapToGrid w:val="0"/>
        <w:spacing w:line="360" w:lineRule="auto"/>
        <w:ind w:firstLine="0" w:firstLineChars="0"/>
        <w:rPr>
          <w:rFonts w:hint="eastAsia"/>
          <w:sz w:val="24"/>
          <w:highlight w:val="none"/>
        </w:rPr>
      </w:pPr>
      <w:r>
        <w:rPr>
          <w:rFonts w:hint="eastAsia"/>
          <w:sz w:val="24"/>
          <w:highlight w:val="none"/>
        </w:rPr>
        <w:t>（以下无正文）</w:t>
      </w:r>
    </w:p>
    <w:p w14:paraId="7717EDD5">
      <w:pPr>
        <w:adjustRightInd w:val="0"/>
        <w:snapToGrid w:val="0"/>
        <w:spacing w:line="360" w:lineRule="auto"/>
        <w:ind w:firstLine="0" w:firstLineChars="0"/>
        <w:rPr>
          <w:rFonts w:hint="eastAsia"/>
          <w:sz w:val="24"/>
          <w:highlight w:val="none"/>
        </w:rPr>
      </w:pPr>
    </w:p>
    <w:p w14:paraId="67A64277">
      <w:pPr>
        <w:adjustRightInd w:val="0"/>
        <w:snapToGrid w:val="0"/>
        <w:spacing w:line="360" w:lineRule="auto"/>
        <w:ind w:firstLine="0" w:firstLineChars="0"/>
        <w:rPr>
          <w:rFonts w:hint="eastAsia"/>
          <w:sz w:val="24"/>
          <w:highlight w:val="none"/>
        </w:rPr>
      </w:pPr>
    </w:p>
    <w:p w14:paraId="0B19781E">
      <w:pPr>
        <w:adjustRightInd w:val="0"/>
        <w:snapToGrid w:val="0"/>
        <w:spacing w:line="360" w:lineRule="auto"/>
        <w:ind w:firstLine="0" w:firstLineChars="0"/>
        <w:rPr>
          <w:rFonts w:hint="eastAsia"/>
          <w:sz w:val="24"/>
          <w:highlight w:val="none"/>
        </w:rPr>
      </w:pPr>
    </w:p>
    <w:p w14:paraId="78AA600F">
      <w:pPr>
        <w:pStyle w:val="11"/>
        <w:adjustRightInd w:val="0"/>
        <w:snapToGrid w:val="0"/>
        <w:spacing w:before="0" w:beforeAutospacing="0" w:after="0" w:afterAutospacing="0" w:line="360" w:lineRule="auto"/>
        <w:rPr>
          <w:szCs w:val="21"/>
          <w:highlight w:val="none"/>
        </w:rPr>
      </w:pPr>
      <w:r>
        <w:rPr>
          <w:rFonts w:hint="eastAsia"/>
          <w:szCs w:val="21"/>
          <w:highlight w:val="none"/>
        </w:rPr>
        <w:t>甲方（盖章）</w:t>
      </w:r>
      <w:r>
        <w:rPr>
          <w:szCs w:val="21"/>
          <w:highlight w:val="none"/>
        </w:rPr>
        <w:t xml:space="preserve">：                        </w:t>
      </w:r>
      <w:r>
        <w:rPr>
          <w:rFonts w:hint="eastAsia"/>
          <w:szCs w:val="21"/>
          <w:highlight w:val="none"/>
        </w:rPr>
        <w:t xml:space="preserve">  乙方（盖章）</w:t>
      </w:r>
      <w:r>
        <w:rPr>
          <w:szCs w:val="21"/>
          <w:highlight w:val="none"/>
        </w:rPr>
        <w:t xml:space="preserve">： </w:t>
      </w:r>
    </w:p>
    <w:p w14:paraId="6D042D94">
      <w:pPr>
        <w:pStyle w:val="11"/>
        <w:adjustRightInd w:val="0"/>
        <w:snapToGrid w:val="0"/>
        <w:spacing w:before="0" w:beforeAutospacing="0" w:after="0" w:afterAutospacing="0" w:line="360" w:lineRule="auto"/>
        <w:rPr>
          <w:highlight w:val="none"/>
        </w:rPr>
      </w:pPr>
    </w:p>
    <w:p w14:paraId="5FA3B600">
      <w:pPr>
        <w:pStyle w:val="11"/>
        <w:adjustRightInd w:val="0"/>
        <w:snapToGrid w:val="0"/>
        <w:spacing w:before="0" w:beforeAutospacing="0" w:after="0" w:afterAutospacing="0" w:line="360" w:lineRule="auto"/>
        <w:rPr>
          <w:rFonts w:hint="eastAsia"/>
          <w:highlight w:val="none"/>
        </w:rPr>
      </w:pPr>
      <w:r>
        <w:rPr>
          <w:rFonts w:hint="eastAsia"/>
          <w:highlight w:val="none"/>
        </w:rPr>
        <w:t>法定代表人</w:t>
      </w:r>
      <w:r>
        <w:rPr>
          <w:rFonts w:hint="eastAsia"/>
          <w:highlight w:val="none"/>
          <w:lang w:val="en-US" w:eastAsia="zh-CN"/>
        </w:rPr>
        <w:t xml:space="preserve"> </w:t>
      </w:r>
      <w:r>
        <w:rPr>
          <w:rFonts w:hint="eastAsia"/>
          <w:highlight w:val="none"/>
        </w:rPr>
        <w:t xml:space="preserve">                      </w:t>
      </w:r>
      <w:r>
        <w:rPr>
          <w:rFonts w:hint="eastAsia"/>
          <w:highlight w:val="none"/>
          <w:lang w:val="en-US" w:eastAsia="zh-CN"/>
        </w:rPr>
        <w:t xml:space="preserve">       </w:t>
      </w:r>
      <w:r>
        <w:rPr>
          <w:rFonts w:hint="eastAsia"/>
          <w:highlight w:val="none"/>
        </w:rPr>
        <w:t>法定代表人</w:t>
      </w:r>
    </w:p>
    <w:p w14:paraId="42F518C6">
      <w:pPr>
        <w:pStyle w:val="11"/>
        <w:adjustRightInd w:val="0"/>
        <w:snapToGrid w:val="0"/>
        <w:spacing w:before="0" w:beforeAutospacing="0" w:after="0" w:afterAutospacing="0" w:line="360" w:lineRule="auto"/>
        <w:rPr>
          <w:highlight w:val="none"/>
        </w:rPr>
      </w:pPr>
      <w:r>
        <w:rPr>
          <w:rFonts w:hint="eastAsia"/>
          <w:highlight w:val="none"/>
        </w:rPr>
        <w:t>或授权代表签（字）章</w:t>
      </w:r>
      <w:r>
        <w:rPr>
          <w:highlight w:val="none"/>
        </w:rPr>
        <w:t>：　　　　　　</w:t>
      </w:r>
      <w:r>
        <w:rPr>
          <w:rFonts w:hint="eastAsia"/>
          <w:highlight w:val="none"/>
        </w:rPr>
        <w:t xml:space="preserve">      或授权代表签（字）章</w:t>
      </w:r>
      <w:r>
        <w:rPr>
          <w:highlight w:val="none"/>
        </w:rPr>
        <w:t>：</w:t>
      </w:r>
    </w:p>
    <w:p w14:paraId="066184FE">
      <w:pPr>
        <w:pStyle w:val="11"/>
        <w:adjustRightInd w:val="0"/>
        <w:snapToGrid w:val="0"/>
        <w:spacing w:before="0" w:beforeAutospacing="0" w:after="0" w:afterAutospacing="0" w:line="360" w:lineRule="auto"/>
        <w:rPr>
          <w:rFonts w:hint="eastAsia"/>
          <w:szCs w:val="24"/>
          <w:highlight w:val="none"/>
        </w:rPr>
      </w:pPr>
    </w:p>
    <w:p w14:paraId="5268E916">
      <w:pPr>
        <w:spacing w:beforeLines="0" w:line="360" w:lineRule="auto"/>
        <w:ind w:firstLine="0" w:firstLineChars="0"/>
        <w:rPr>
          <w:rFonts w:hint="eastAsia"/>
          <w:sz w:val="24"/>
          <w:szCs w:val="24"/>
          <w:highlight w:val="none"/>
        </w:rPr>
      </w:pPr>
      <w:r>
        <w:rPr>
          <w:rFonts w:hint="eastAsia"/>
          <w:sz w:val="24"/>
          <w:szCs w:val="24"/>
          <w:highlight w:val="none"/>
        </w:rPr>
        <w:t>签订日期：</w:t>
      </w:r>
      <w:r>
        <w:rPr>
          <w:sz w:val="24"/>
          <w:szCs w:val="24"/>
          <w:highlight w:val="none"/>
        </w:rPr>
        <w:t xml:space="preserve">   </w:t>
      </w:r>
      <w:r>
        <w:rPr>
          <w:rFonts w:hint="eastAsia"/>
          <w:sz w:val="24"/>
          <w:szCs w:val="24"/>
          <w:highlight w:val="none"/>
        </w:rPr>
        <w:t xml:space="preserve">年 </w:t>
      </w:r>
      <w:r>
        <w:rPr>
          <w:sz w:val="24"/>
          <w:szCs w:val="24"/>
          <w:highlight w:val="none"/>
        </w:rPr>
        <w:t xml:space="preserve"> </w:t>
      </w:r>
      <w:r>
        <w:rPr>
          <w:rFonts w:hint="eastAsia"/>
          <w:sz w:val="24"/>
          <w:szCs w:val="24"/>
          <w:highlight w:val="none"/>
        </w:rPr>
        <w:t xml:space="preserve"> 月</w:t>
      </w:r>
      <w:r>
        <w:rPr>
          <w:sz w:val="24"/>
          <w:szCs w:val="24"/>
          <w:highlight w:val="none"/>
        </w:rPr>
        <w:t xml:space="preserve"> </w:t>
      </w:r>
      <w:r>
        <w:rPr>
          <w:rFonts w:hint="eastAsia"/>
          <w:sz w:val="24"/>
          <w:szCs w:val="24"/>
          <w:highlight w:val="none"/>
        </w:rPr>
        <w:t xml:space="preserve">  日               签订日期：</w:t>
      </w:r>
      <w:r>
        <w:rPr>
          <w:sz w:val="24"/>
          <w:szCs w:val="24"/>
          <w:highlight w:val="none"/>
        </w:rPr>
        <w:t xml:space="preserve">   </w:t>
      </w:r>
      <w:r>
        <w:rPr>
          <w:rFonts w:hint="eastAsia"/>
          <w:sz w:val="24"/>
          <w:szCs w:val="24"/>
          <w:highlight w:val="none"/>
        </w:rPr>
        <w:t xml:space="preserve">年 </w:t>
      </w:r>
      <w:r>
        <w:rPr>
          <w:sz w:val="24"/>
          <w:szCs w:val="24"/>
          <w:highlight w:val="none"/>
        </w:rPr>
        <w:t xml:space="preserve"> </w:t>
      </w:r>
      <w:r>
        <w:rPr>
          <w:rFonts w:hint="eastAsia"/>
          <w:sz w:val="24"/>
          <w:szCs w:val="24"/>
          <w:highlight w:val="none"/>
        </w:rPr>
        <w:t xml:space="preserve"> 月</w:t>
      </w:r>
      <w:r>
        <w:rPr>
          <w:sz w:val="24"/>
          <w:szCs w:val="24"/>
          <w:highlight w:val="none"/>
        </w:rPr>
        <w:t xml:space="preserve"> </w:t>
      </w:r>
      <w:r>
        <w:rPr>
          <w:rFonts w:hint="eastAsia"/>
          <w:sz w:val="24"/>
          <w:szCs w:val="24"/>
          <w:highlight w:val="none"/>
        </w:rPr>
        <w:t xml:space="preserve">  日</w:t>
      </w:r>
    </w:p>
    <w:p w14:paraId="7AAE0D5E">
      <w:pPr>
        <w:spacing w:beforeLines="0" w:line="360" w:lineRule="auto"/>
        <w:ind w:firstLine="0" w:firstLineChars="0"/>
        <w:rPr>
          <w:rFonts w:hint="eastAsia"/>
          <w:highlight w:val="none"/>
        </w:rPr>
      </w:pPr>
    </w:p>
    <w:p w14:paraId="2AED9691">
      <w:pPr>
        <w:spacing w:beforeLines="0" w:line="360" w:lineRule="auto"/>
        <w:ind w:firstLine="0" w:firstLineChars="0"/>
        <w:rPr>
          <w:rFonts w:hint="eastAsia"/>
          <w:highlight w:val="none"/>
        </w:rPr>
      </w:pPr>
    </w:p>
    <w:p w14:paraId="7AEC8522">
      <w:pPr>
        <w:spacing w:beforeLines="0" w:line="360" w:lineRule="auto"/>
        <w:ind w:firstLine="0" w:firstLineChars="0"/>
        <w:rPr>
          <w:rFonts w:hint="eastAsia"/>
          <w:highlight w:val="none"/>
        </w:rPr>
      </w:pPr>
    </w:p>
    <w:p w14:paraId="18664AD2">
      <w:pPr>
        <w:spacing w:beforeLines="0" w:line="360" w:lineRule="auto"/>
        <w:ind w:firstLine="0" w:firstLineChars="0"/>
        <w:rPr>
          <w:rFonts w:hint="eastAsia"/>
          <w:highlight w:val="none"/>
        </w:rPr>
      </w:pPr>
    </w:p>
    <w:p w14:paraId="005A091D">
      <w:pPr>
        <w:spacing w:beforeLines="0" w:line="360" w:lineRule="auto"/>
        <w:ind w:firstLine="0" w:firstLineChars="0"/>
        <w:rPr>
          <w:rFonts w:hint="eastAsia"/>
          <w:highlight w:val="none"/>
        </w:rPr>
      </w:pPr>
    </w:p>
    <w:p w14:paraId="6C2B064D">
      <w:pPr>
        <w:spacing w:beforeLines="0" w:line="360" w:lineRule="auto"/>
        <w:ind w:firstLine="0" w:firstLineChars="0"/>
        <w:rPr>
          <w:rFonts w:hint="eastAsia"/>
          <w:highlight w:val="none"/>
        </w:rPr>
      </w:pPr>
    </w:p>
    <w:p w14:paraId="54026F03">
      <w:pPr>
        <w:spacing w:beforeLines="0" w:line="360" w:lineRule="auto"/>
        <w:ind w:firstLine="0" w:firstLineChars="0"/>
        <w:rPr>
          <w:rFonts w:hint="eastAsia"/>
          <w:highlight w:val="none"/>
        </w:rPr>
      </w:pPr>
    </w:p>
    <w:p w14:paraId="07FCBAD3">
      <w:pPr>
        <w:spacing w:beforeLines="0" w:line="360" w:lineRule="auto"/>
        <w:ind w:firstLine="0" w:firstLineChars="0"/>
        <w:rPr>
          <w:rFonts w:hint="eastAsia"/>
          <w:highlight w:val="none"/>
        </w:rPr>
      </w:pPr>
    </w:p>
    <w:p w14:paraId="1D8E8194">
      <w:pPr>
        <w:spacing w:beforeLines="0" w:line="360" w:lineRule="auto"/>
        <w:ind w:firstLine="0" w:firstLineChars="0"/>
        <w:rPr>
          <w:rFonts w:hint="eastAsia"/>
          <w:highlight w:val="none"/>
        </w:rPr>
      </w:pPr>
    </w:p>
    <w:p w14:paraId="750316AF">
      <w:pPr>
        <w:spacing w:beforeLines="0" w:line="360" w:lineRule="auto"/>
        <w:ind w:firstLine="0" w:firstLineChars="0"/>
        <w:rPr>
          <w:rFonts w:hint="eastAsia"/>
          <w:highlight w:val="none"/>
        </w:rPr>
      </w:pPr>
    </w:p>
    <w:p w14:paraId="02AF6748">
      <w:pPr>
        <w:spacing w:beforeLines="0" w:line="360" w:lineRule="auto"/>
        <w:ind w:firstLine="0" w:firstLineChars="0"/>
        <w:rPr>
          <w:rFonts w:hint="eastAsia"/>
          <w:highlight w:val="none"/>
        </w:rPr>
      </w:pPr>
    </w:p>
    <w:p w14:paraId="6BA7FFAB">
      <w:pPr>
        <w:spacing w:beforeLines="0" w:line="360" w:lineRule="auto"/>
        <w:ind w:firstLine="0" w:firstLineChars="0"/>
        <w:rPr>
          <w:rFonts w:hint="eastAsia"/>
          <w:highlight w:val="none"/>
        </w:rPr>
      </w:pPr>
    </w:p>
    <w:p w14:paraId="7B3996FF">
      <w:pPr>
        <w:spacing w:beforeLines="0" w:line="360" w:lineRule="auto"/>
        <w:ind w:firstLine="0" w:firstLineChars="0"/>
        <w:rPr>
          <w:rFonts w:hint="eastAsia"/>
          <w:highlight w:val="none"/>
        </w:rPr>
      </w:pPr>
    </w:p>
    <w:p w14:paraId="53B3819C">
      <w:pPr>
        <w:spacing w:beforeLines="0" w:line="360" w:lineRule="auto"/>
        <w:ind w:firstLine="0" w:firstLineChars="0"/>
        <w:rPr>
          <w:rFonts w:hint="eastAsia"/>
          <w:highlight w:val="none"/>
        </w:rPr>
      </w:pPr>
    </w:p>
    <w:p w14:paraId="75992C89">
      <w:pPr>
        <w:spacing w:beforeLines="0" w:line="360" w:lineRule="auto"/>
        <w:ind w:firstLine="0" w:firstLineChars="0"/>
        <w:rPr>
          <w:rFonts w:hint="eastAsia"/>
          <w:highlight w:val="none"/>
        </w:rPr>
      </w:pPr>
    </w:p>
    <w:p w14:paraId="44C9E8B2">
      <w:pPr>
        <w:spacing w:beforeLines="0" w:line="360" w:lineRule="auto"/>
        <w:ind w:firstLine="0" w:firstLineChars="0"/>
        <w:rPr>
          <w:rFonts w:hint="eastAsia"/>
          <w:highlight w:val="none"/>
        </w:rPr>
      </w:pPr>
    </w:p>
    <w:p w14:paraId="57BBF9AF">
      <w:pPr>
        <w:spacing w:beforeLines="0" w:line="360" w:lineRule="auto"/>
        <w:ind w:firstLine="0" w:firstLineChars="0"/>
        <w:rPr>
          <w:rFonts w:hint="eastAsia"/>
          <w:highlight w:val="none"/>
        </w:rPr>
      </w:pPr>
    </w:p>
    <w:p w14:paraId="5E1F4493">
      <w:pPr>
        <w:spacing w:beforeLines="0" w:line="360" w:lineRule="auto"/>
        <w:ind w:firstLine="0" w:firstLineChars="0"/>
        <w:rPr>
          <w:rFonts w:hint="eastAsia"/>
          <w:highlight w:val="none"/>
        </w:rPr>
      </w:pPr>
    </w:p>
    <w:p w14:paraId="7F9F27DC">
      <w:pPr>
        <w:spacing w:beforeLines="0" w:line="360" w:lineRule="auto"/>
        <w:ind w:firstLine="0" w:firstLineChars="0"/>
        <w:rPr>
          <w:rFonts w:hint="eastAsia"/>
          <w:highlight w:val="none"/>
        </w:rPr>
      </w:pPr>
    </w:p>
    <w:p w14:paraId="588CE237">
      <w:pPr>
        <w:spacing w:beforeLines="0" w:line="360" w:lineRule="auto"/>
        <w:ind w:firstLine="0" w:firstLineChars="0"/>
        <w:rPr>
          <w:rFonts w:hint="eastAsia"/>
          <w:highlight w:val="none"/>
        </w:rPr>
      </w:pPr>
    </w:p>
    <w:p w14:paraId="302CF26B">
      <w:pPr>
        <w:spacing w:beforeLines="0" w:line="360" w:lineRule="auto"/>
        <w:ind w:firstLine="0" w:firstLineChars="0"/>
        <w:rPr>
          <w:rFonts w:hint="eastAsia"/>
          <w:highlight w:val="none"/>
        </w:rPr>
      </w:pPr>
    </w:p>
    <w:p w14:paraId="344BD9AF">
      <w:pPr>
        <w:spacing w:beforeLines="0" w:line="360" w:lineRule="auto"/>
        <w:ind w:firstLine="0" w:firstLineChars="0"/>
        <w:rPr>
          <w:rFonts w:hint="eastAsia"/>
          <w:highlight w:val="none"/>
        </w:rPr>
      </w:pPr>
    </w:p>
    <w:p w14:paraId="66F03BB9">
      <w:pPr>
        <w:spacing w:beforeLines="0" w:line="360" w:lineRule="auto"/>
        <w:ind w:firstLine="0" w:firstLineChars="0"/>
        <w:rPr>
          <w:rFonts w:hint="eastAsia"/>
          <w:highlight w:val="none"/>
        </w:rPr>
      </w:pPr>
    </w:p>
    <w:p w14:paraId="4164054B">
      <w:pPr>
        <w:spacing w:beforeLines="0" w:line="360" w:lineRule="auto"/>
        <w:ind w:firstLine="0" w:firstLineChars="0"/>
        <w:rPr>
          <w:rFonts w:hint="eastAsia"/>
          <w:highlight w:val="none"/>
        </w:rPr>
      </w:pPr>
    </w:p>
    <w:p w14:paraId="18BACCD3">
      <w:pPr>
        <w:spacing w:beforeLines="0" w:line="360" w:lineRule="auto"/>
        <w:ind w:firstLine="0" w:firstLineChars="0"/>
        <w:rPr>
          <w:rFonts w:hint="eastAsia"/>
          <w:highlight w:val="none"/>
        </w:rPr>
      </w:pPr>
    </w:p>
    <w:p w14:paraId="0D9E608F">
      <w:pPr>
        <w:spacing w:beforeLines="0" w:line="360" w:lineRule="auto"/>
        <w:ind w:firstLine="0" w:firstLineChars="0"/>
        <w:rPr>
          <w:rFonts w:hint="eastAsia"/>
          <w:highlight w:val="none"/>
        </w:rPr>
      </w:pPr>
    </w:p>
    <w:p w14:paraId="0EE6E316">
      <w:pPr>
        <w:spacing w:beforeLines="0" w:line="360" w:lineRule="auto"/>
        <w:ind w:firstLine="0" w:firstLineChars="0"/>
        <w:rPr>
          <w:rFonts w:hint="eastAsia"/>
          <w:highlight w:val="none"/>
        </w:rPr>
      </w:pPr>
    </w:p>
    <w:p w14:paraId="28B24725">
      <w:pPr>
        <w:spacing w:beforeLines="0" w:line="360" w:lineRule="auto"/>
        <w:ind w:firstLine="0" w:firstLineChars="0"/>
        <w:rPr>
          <w:rFonts w:hint="eastAsia"/>
          <w:highlight w:val="none"/>
        </w:rPr>
      </w:pPr>
    </w:p>
    <w:p w14:paraId="6C2AA414">
      <w:pPr>
        <w:spacing w:beforeLines="0" w:line="360" w:lineRule="auto"/>
        <w:ind w:firstLine="0" w:firstLineChars="0"/>
        <w:rPr>
          <w:rFonts w:hint="eastAsia"/>
          <w:highlight w:val="none"/>
        </w:rPr>
      </w:pPr>
    </w:p>
    <w:p w14:paraId="1FF60D47">
      <w:pPr>
        <w:spacing w:beforeLines="0" w:line="360" w:lineRule="auto"/>
        <w:ind w:firstLine="0" w:firstLineChars="0"/>
        <w:rPr>
          <w:rFonts w:hint="eastAsia"/>
          <w:sz w:val="24"/>
          <w:szCs w:val="24"/>
          <w:highlight w:val="none"/>
        </w:rPr>
      </w:pPr>
      <w:r>
        <w:rPr>
          <w:rFonts w:hint="eastAsia"/>
          <w:sz w:val="24"/>
          <w:szCs w:val="24"/>
          <w:highlight w:val="none"/>
        </w:rPr>
        <w:t>格式一</w:t>
      </w:r>
    </w:p>
    <w:p w14:paraId="7BAEBD95">
      <w:pPr>
        <w:spacing w:beforeLines="0" w:line="360" w:lineRule="auto"/>
        <w:ind w:firstLine="0" w:firstLineChars="0"/>
        <w:jc w:val="center"/>
        <w:rPr>
          <w:rFonts w:hint="eastAsia"/>
          <w:sz w:val="24"/>
          <w:szCs w:val="24"/>
          <w:highlight w:val="none"/>
        </w:rPr>
      </w:pPr>
      <w:r>
        <w:rPr>
          <w:rFonts w:hint="eastAsia"/>
          <w:sz w:val="24"/>
          <w:szCs w:val="24"/>
          <w:highlight w:val="none"/>
        </w:rPr>
        <w:t>法定代表人证明书</w:t>
      </w:r>
    </w:p>
    <w:p w14:paraId="3C6BD8F9">
      <w:pPr>
        <w:spacing w:beforeLines="0" w:line="360" w:lineRule="auto"/>
        <w:ind w:firstLine="480" w:firstLineChars="200"/>
        <w:rPr>
          <w:rFonts w:hint="eastAsia"/>
          <w:sz w:val="24"/>
          <w:szCs w:val="24"/>
          <w:highlight w:val="none"/>
        </w:rPr>
      </w:pPr>
      <w:r>
        <w:rPr>
          <w:rFonts w:hint="eastAsia"/>
          <w:sz w:val="24"/>
          <w:szCs w:val="24"/>
          <w:highlight w:val="none"/>
          <w:u w:val="single"/>
          <w:lang w:val="en-US" w:eastAsia="zh-CN"/>
        </w:rPr>
        <w:t xml:space="preserve">               </w:t>
      </w:r>
      <w:r>
        <w:rPr>
          <w:rFonts w:hint="eastAsia"/>
          <w:sz w:val="24"/>
          <w:szCs w:val="24"/>
          <w:highlight w:val="none"/>
        </w:rPr>
        <w:t>现任我单位</w:t>
      </w:r>
      <w:r>
        <w:rPr>
          <w:rFonts w:hint="eastAsia"/>
          <w:sz w:val="24"/>
          <w:szCs w:val="24"/>
          <w:highlight w:val="none"/>
          <w:u w:val="single"/>
          <w:lang w:val="en-US" w:eastAsia="zh-CN"/>
        </w:rPr>
        <w:t xml:space="preserve">               </w:t>
      </w:r>
      <w:r>
        <w:rPr>
          <w:rFonts w:hint="eastAsia"/>
          <w:sz w:val="24"/>
          <w:szCs w:val="24"/>
          <w:highlight w:val="none"/>
        </w:rPr>
        <w:t>职务，为法定代表人，特此证明。</w:t>
      </w:r>
    </w:p>
    <w:p w14:paraId="498FB994">
      <w:pPr>
        <w:spacing w:beforeLines="0" w:line="360" w:lineRule="auto"/>
        <w:ind w:firstLine="480" w:firstLineChars="200"/>
        <w:rPr>
          <w:rFonts w:hint="eastAsia"/>
          <w:sz w:val="24"/>
          <w:szCs w:val="24"/>
          <w:highlight w:val="none"/>
        </w:rPr>
      </w:pPr>
      <w:r>
        <w:rPr>
          <w:rFonts w:hint="eastAsia"/>
          <w:sz w:val="24"/>
          <w:szCs w:val="24"/>
          <w:highlight w:val="none"/>
        </w:rPr>
        <w:t>有效期限：__________________</w:t>
      </w:r>
    </w:p>
    <w:p w14:paraId="6D83C4BB">
      <w:pPr>
        <w:spacing w:beforeLines="0" w:line="360" w:lineRule="auto"/>
        <w:ind w:firstLine="480" w:firstLineChars="200"/>
        <w:rPr>
          <w:rFonts w:hint="eastAsia"/>
          <w:sz w:val="24"/>
          <w:szCs w:val="24"/>
          <w:highlight w:val="none"/>
        </w:rPr>
      </w:pPr>
      <w:r>
        <w:rPr>
          <w:rFonts w:hint="eastAsia"/>
          <w:sz w:val="24"/>
          <w:szCs w:val="24"/>
          <w:highlight w:val="none"/>
        </w:rPr>
        <w:t>附：代表人性别：_____年龄：_________ 身份证号码：__________________</w:t>
      </w:r>
    </w:p>
    <w:p w14:paraId="30D41938">
      <w:pPr>
        <w:spacing w:beforeLines="0" w:line="360" w:lineRule="auto"/>
        <w:ind w:firstLine="480" w:firstLineChars="200"/>
        <w:rPr>
          <w:rFonts w:hint="eastAsia"/>
          <w:sz w:val="24"/>
          <w:szCs w:val="24"/>
          <w:highlight w:val="none"/>
        </w:rPr>
      </w:pPr>
      <w:r>
        <w:rPr>
          <w:rFonts w:hint="eastAsia"/>
          <w:sz w:val="24"/>
          <w:szCs w:val="24"/>
          <w:highlight w:val="none"/>
        </w:rPr>
        <w:t>注册号码：</w:t>
      </w:r>
      <w:r>
        <w:rPr>
          <w:rFonts w:hint="eastAsia"/>
          <w:sz w:val="24"/>
          <w:szCs w:val="24"/>
          <w:highlight w:val="none"/>
          <w:u w:val="single"/>
          <w:lang w:val="en-US" w:eastAsia="zh-CN"/>
        </w:rPr>
        <w:t xml:space="preserve">                     </w:t>
      </w:r>
      <w:r>
        <w:rPr>
          <w:rFonts w:hint="eastAsia"/>
          <w:sz w:val="24"/>
          <w:szCs w:val="24"/>
          <w:highlight w:val="none"/>
        </w:rPr>
        <w:t>企业类型：</w:t>
      </w:r>
      <w:r>
        <w:rPr>
          <w:rFonts w:hint="eastAsia"/>
          <w:sz w:val="24"/>
          <w:szCs w:val="24"/>
          <w:highlight w:val="none"/>
          <w:lang w:val="en-US" w:eastAsia="zh-CN"/>
        </w:rPr>
        <w:t xml:space="preserve">           </w:t>
      </w:r>
      <w:r>
        <w:rPr>
          <w:rFonts w:hint="eastAsia"/>
          <w:sz w:val="24"/>
          <w:szCs w:val="24"/>
          <w:highlight w:val="none"/>
          <w:u w:val="single"/>
          <w:lang w:val="en-US" w:eastAsia="zh-CN"/>
        </w:rPr>
        <w:t xml:space="preserve">               </w:t>
      </w:r>
    </w:p>
    <w:p w14:paraId="6767356B">
      <w:pPr>
        <w:spacing w:beforeLines="0" w:line="360" w:lineRule="auto"/>
        <w:ind w:firstLine="480" w:firstLineChars="200"/>
        <w:rPr>
          <w:rFonts w:hint="default"/>
          <w:sz w:val="24"/>
          <w:szCs w:val="24"/>
          <w:highlight w:val="none"/>
        </w:rPr>
      </w:pPr>
      <w:r>
        <w:rPr>
          <w:rFonts w:hint="eastAsia"/>
          <w:sz w:val="24"/>
          <w:szCs w:val="24"/>
          <w:highlight w:val="none"/>
        </w:rPr>
        <w:t>经营范围：</w:t>
      </w:r>
      <w:r>
        <w:rPr>
          <w:rFonts w:hint="eastAsia"/>
          <w:sz w:val="24"/>
          <w:szCs w:val="24"/>
          <w:highlight w:val="none"/>
          <w:lang w:val="en-US" w:eastAsia="zh-CN"/>
        </w:rPr>
        <w:t xml:space="preserve">       </w:t>
      </w:r>
      <w:r>
        <w:rPr>
          <w:rFonts w:hint="eastAsia"/>
          <w:sz w:val="24"/>
          <w:szCs w:val="24"/>
          <w:highlight w:val="none"/>
          <w:u w:val="single"/>
          <w:lang w:val="en-US" w:eastAsia="zh-CN"/>
        </w:rPr>
        <w:t xml:space="preserve">                </w:t>
      </w:r>
    </w:p>
    <w:p w14:paraId="4992243B">
      <w:pPr>
        <w:spacing w:beforeLines="0" w:line="360" w:lineRule="auto"/>
        <w:ind w:firstLine="480" w:firstLineChars="200"/>
        <w:rPr>
          <w:rFonts w:hint="eastAsia"/>
          <w:sz w:val="24"/>
          <w:szCs w:val="24"/>
          <w:highlight w:val="none"/>
        </w:rPr>
      </w:pPr>
    </w:p>
    <w:p w14:paraId="56758860">
      <w:pPr>
        <w:spacing w:beforeLines="0" w:line="360" w:lineRule="auto"/>
        <w:ind w:firstLine="480" w:firstLineChars="200"/>
        <w:rPr>
          <w:rFonts w:hint="eastAsia"/>
          <w:sz w:val="24"/>
          <w:szCs w:val="24"/>
          <w:highlight w:val="none"/>
        </w:rPr>
      </w:pPr>
      <w:r>
        <w:rPr>
          <w:rFonts w:hint="eastAsia"/>
          <w:sz w:val="24"/>
          <w:szCs w:val="24"/>
          <w:highlight w:val="none"/>
        </w:rPr>
        <w:t>投标人名称（盖章）：</w:t>
      </w:r>
      <w:r>
        <w:rPr>
          <w:rFonts w:hint="eastAsia"/>
          <w:sz w:val="24"/>
          <w:szCs w:val="24"/>
          <w:highlight w:val="none"/>
          <w:u w:val="single"/>
          <w:lang w:val="en-US" w:eastAsia="zh-CN"/>
        </w:rPr>
        <w:t xml:space="preserve">                   </w:t>
      </w:r>
    </w:p>
    <w:p w14:paraId="07905004">
      <w:pPr>
        <w:spacing w:beforeLines="0" w:line="360" w:lineRule="auto"/>
        <w:ind w:firstLine="480" w:firstLineChars="200"/>
        <w:rPr>
          <w:rFonts w:hint="eastAsia"/>
          <w:sz w:val="24"/>
          <w:szCs w:val="24"/>
          <w:highlight w:val="none"/>
        </w:rPr>
      </w:pPr>
      <w:r>
        <w:rPr>
          <w:rFonts w:hint="eastAsia"/>
          <w:sz w:val="24"/>
          <w:szCs w:val="24"/>
          <w:highlight w:val="none"/>
        </w:rPr>
        <w:t>地址：</w:t>
      </w:r>
      <w:r>
        <w:rPr>
          <w:rFonts w:hint="eastAsia"/>
          <w:sz w:val="24"/>
          <w:szCs w:val="24"/>
          <w:highlight w:val="none"/>
          <w:u w:val="single"/>
          <w:lang w:val="en-US" w:eastAsia="zh-CN"/>
        </w:rPr>
        <w:t xml:space="preserve">                            </w:t>
      </w:r>
    </w:p>
    <w:p w14:paraId="44C4A5C8">
      <w:pPr>
        <w:spacing w:beforeLines="0" w:line="360" w:lineRule="auto"/>
        <w:ind w:firstLine="480" w:firstLineChars="200"/>
        <w:rPr>
          <w:rFonts w:hint="eastAsia"/>
          <w:sz w:val="24"/>
          <w:szCs w:val="24"/>
          <w:highlight w:val="none"/>
        </w:rPr>
      </w:pPr>
      <w:r>
        <w:rPr>
          <w:rFonts w:hint="eastAsia"/>
          <w:sz w:val="24"/>
          <w:szCs w:val="24"/>
          <w:highlight w:val="none"/>
        </w:rPr>
        <w:t>法定代表人（签字或盖章）：__________________</w:t>
      </w:r>
    </w:p>
    <w:p w14:paraId="2A06C61D">
      <w:pPr>
        <w:spacing w:beforeLines="0" w:line="360" w:lineRule="auto"/>
        <w:ind w:firstLine="480" w:firstLineChars="200"/>
        <w:rPr>
          <w:rFonts w:hint="eastAsia"/>
          <w:sz w:val="24"/>
          <w:szCs w:val="24"/>
          <w:highlight w:val="none"/>
        </w:rPr>
      </w:pPr>
      <w:r>
        <w:rPr>
          <w:rFonts w:hint="eastAsia"/>
          <w:sz w:val="24"/>
          <w:szCs w:val="24"/>
          <w:highlight w:val="none"/>
        </w:rPr>
        <w:t>职务：__________________</w:t>
      </w:r>
    </w:p>
    <w:p w14:paraId="7B6764E7">
      <w:pPr>
        <w:spacing w:beforeLines="0" w:line="360" w:lineRule="auto"/>
        <w:ind w:firstLine="480" w:firstLineChars="200"/>
        <w:rPr>
          <w:rFonts w:hint="eastAsia"/>
          <w:sz w:val="24"/>
          <w:szCs w:val="24"/>
          <w:highlight w:val="none"/>
        </w:rPr>
      </w:pPr>
      <w:r>
        <w:rPr>
          <w:rFonts w:hint="eastAsia"/>
          <w:sz w:val="24"/>
          <w:szCs w:val="24"/>
          <w:highlight w:val="none"/>
        </w:rPr>
        <w:t>日期： 年 月 日</w:t>
      </w:r>
    </w:p>
    <w:p w14:paraId="338CB428">
      <w:pPr>
        <w:spacing w:beforeLines="0" w:line="360" w:lineRule="auto"/>
        <w:ind w:firstLine="0" w:firstLineChars="0"/>
        <w:rPr>
          <w:rFonts w:hint="eastAsia"/>
          <w:sz w:val="24"/>
          <w:szCs w:val="24"/>
          <w:highlight w:val="none"/>
        </w:rPr>
      </w:pPr>
    </w:p>
    <w:p w14:paraId="0F38DAF0">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注：</w:t>
      </w:r>
      <w:r>
        <w:rPr>
          <w:rFonts w:hint="eastAsia"/>
          <w:sz w:val="24"/>
          <w:szCs w:val="24"/>
          <w:highlight w:val="none"/>
        </w:rPr>
        <w:t>投标人可使用下述格式，也可使用广东省工商行政管理局统一印制的法定代表人证明书格式</w:t>
      </w:r>
    </w:p>
    <w:p w14:paraId="200A97A5">
      <w:pPr>
        <w:spacing w:beforeLines="0" w:line="360" w:lineRule="auto"/>
        <w:ind w:firstLine="0" w:firstLineChars="0"/>
        <w:rPr>
          <w:rFonts w:hint="eastAsia"/>
          <w:sz w:val="24"/>
          <w:szCs w:val="24"/>
          <w:highlight w:val="none"/>
        </w:rPr>
      </w:pPr>
    </w:p>
    <w:p w14:paraId="77466F36">
      <w:pPr>
        <w:spacing w:beforeLines="0" w:line="360" w:lineRule="auto"/>
        <w:ind w:firstLine="0" w:firstLineChars="0"/>
        <w:rPr>
          <w:rFonts w:hint="eastAsia"/>
          <w:sz w:val="24"/>
          <w:szCs w:val="24"/>
          <w:highlight w:val="none"/>
        </w:rPr>
      </w:pPr>
    </w:p>
    <w:p w14:paraId="0A58C6AD">
      <w:pPr>
        <w:spacing w:beforeLines="0" w:line="360" w:lineRule="auto"/>
        <w:ind w:firstLine="0" w:firstLineChars="0"/>
        <w:rPr>
          <w:rFonts w:hint="eastAsia"/>
          <w:sz w:val="24"/>
          <w:szCs w:val="24"/>
          <w:highlight w:val="none"/>
        </w:rPr>
      </w:pPr>
    </w:p>
    <w:p w14:paraId="23E98DC8">
      <w:pPr>
        <w:spacing w:beforeLines="0" w:line="360" w:lineRule="auto"/>
        <w:ind w:firstLine="0" w:firstLineChars="0"/>
        <w:rPr>
          <w:rFonts w:hint="eastAsia"/>
          <w:sz w:val="24"/>
          <w:szCs w:val="24"/>
          <w:highlight w:val="none"/>
        </w:rPr>
      </w:pPr>
    </w:p>
    <w:p w14:paraId="10FBE2AB">
      <w:pPr>
        <w:spacing w:beforeLines="0" w:line="360" w:lineRule="auto"/>
        <w:ind w:firstLine="0" w:firstLineChars="0"/>
        <w:rPr>
          <w:rFonts w:hint="eastAsia"/>
          <w:sz w:val="24"/>
          <w:szCs w:val="24"/>
          <w:highlight w:val="none"/>
        </w:rPr>
      </w:pPr>
    </w:p>
    <w:p w14:paraId="561A16AA">
      <w:pPr>
        <w:spacing w:beforeLines="0" w:line="360" w:lineRule="auto"/>
        <w:ind w:firstLine="0" w:firstLineChars="0"/>
        <w:rPr>
          <w:rFonts w:hint="eastAsia"/>
          <w:sz w:val="24"/>
          <w:szCs w:val="24"/>
          <w:highlight w:val="none"/>
        </w:rPr>
      </w:pPr>
    </w:p>
    <w:p w14:paraId="232D892F">
      <w:pPr>
        <w:spacing w:beforeLines="0" w:line="360" w:lineRule="auto"/>
        <w:ind w:firstLine="0" w:firstLineChars="0"/>
        <w:rPr>
          <w:rFonts w:hint="eastAsia"/>
          <w:sz w:val="24"/>
          <w:szCs w:val="24"/>
          <w:highlight w:val="none"/>
        </w:rPr>
      </w:pPr>
    </w:p>
    <w:p w14:paraId="6CF5AA03">
      <w:pPr>
        <w:spacing w:beforeLines="0" w:line="360" w:lineRule="auto"/>
        <w:ind w:firstLine="0" w:firstLineChars="0"/>
        <w:rPr>
          <w:rFonts w:hint="eastAsia"/>
          <w:sz w:val="24"/>
          <w:szCs w:val="24"/>
          <w:highlight w:val="none"/>
        </w:rPr>
      </w:pPr>
    </w:p>
    <w:p w14:paraId="08B0E716">
      <w:pPr>
        <w:spacing w:beforeLines="0" w:line="360" w:lineRule="auto"/>
        <w:ind w:firstLine="0" w:firstLineChars="0"/>
        <w:rPr>
          <w:rFonts w:hint="eastAsia"/>
          <w:sz w:val="24"/>
          <w:szCs w:val="24"/>
          <w:highlight w:val="none"/>
        </w:rPr>
      </w:pPr>
    </w:p>
    <w:p w14:paraId="1DFACD7A">
      <w:pPr>
        <w:spacing w:beforeLines="0" w:line="360" w:lineRule="auto"/>
        <w:ind w:firstLine="0" w:firstLineChars="0"/>
        <w:rPr>
          <w:rFonts w:hint="eastAsia"/>
          <w:sz w:val="24"/>
          <w:szCs w:val="24"/>
          <w:highlight w:val="none"/>
        </w:rPr>
      </w:pPr>
    </w:p>
    <w:p w14:paraId="6DCB7382">
      <w:pPr>
        <w:spacing w:beforeLines="0" w:line="360" w:lineRule="auto"/>
        <w:ind w:firstLine="0" w:firstLineChars="0"/>
        <w:rPr>
          <w:rFonts w:hint="eastAsia"/>
          <w:sz w:val="24"/>
          <w:szCs w:val="24"/>
          <w:highlight w:val="none"/>
        </w:rPr>
      </w:pPr>
    </w:p>
    <w:p w14:paraId="1C74DF5D">
      <w:pPr>
        <w:spacing w:beforeLines="0" w:line="360" w:lineRule="auto"/>
        <w:ind w:firstLine="0" w:firstLineChars="0"/>
        <w:rPr>
          <w:rFonts w:hint="eastAsia"/>
          <w:sz w:val="24"/>
          <w:szCs w:val="24"/>
          <w:highlight w:val="none"/>
        </w:rPr>
      </w:pPr>
    </w:p>
    <w:p w14:paraId="20B8E690">
      <w:pPr>
        <w:spacing w:beforeLines="0" w:line="360" w:lineRule="auto"/>
        <w:ind w:firstLine="0" w:firstLineChars="0"/>
        <w:rPr>
          <w:rFonts w:hint="eastAsia"/>
          <w:sz w:val="24"/>
          <w:szCs w:val="24"/>
          <w:highlight w:val="none"/>
        </w:rPr>
      </w:pPr>
    </w:p>
    <w:p w14:paraId="1F3ED4AE">
      <w:pPr>
        <w:spacing w:beforeLines="0" w:line="360" w:lineRule="auto"/>
        <w:ind w:firstLine="0" w:firstLineChars="0"/>
        <w:rPr>
          <w:rFonts w:hint="eastAsia"/>
          <w:sz w:val="24"/>
          <w:szCs w:val="24"/>
          <w:highlight w:val="none"/>
        </w:rPr>
      </w:pPr>
    </w:p>
    <w:p w14:paraId="261D8848">
      <w:pPr>
        <w:spacing w:beforeLines="0" w:line="360" w:lineRule="auto"/>
        <w:ind w:firstLine="0" w:firstLineChars="0"/>
        <w:rPr>
          <w:rFonts w:hint="eastAsia"/>
          <w:sz w:val="24"/>
          <w:szCs w:val="24"/>
          <w:highlight w:val="none"/>
        </w:rPr>
      </w:pPr>
    </w:p>
    <w:p w14:paraId="2AF14FE2">
      <w:pPr>
        <w:spacing w:beforeLines="0" w:line="360" w:lineRule="auto"/>
        <w:ind w:firstLine="0" w:firstLineChars="0"/>
        <w:rPr>
          <w:rFonts w:hint="eastAsia"/>
          <w:sz w:val="24"/>
          <w:szCs w:val="24"/>
          <w:highlight w:val="none"/>
        </w:rPr>
      </w:pPr>
      <w:r>
        <w:rPr>
          <w:rFonts w:hint="eastAsia"/>
          <w:sz w:val="24"/>
          <w:szCs w:val="24"/>
          <w:highlight w:val="none"/>
        </w:rPr>
        <w:t>格式</w:t>
      </w:r>
      <w:r>
        <w:rPr>
          <w:rFonts w:hint="eastAsia"/>
          <w:sz w:val="24"/>
          <w:szCs w:val="24"/>
          <w:highlight w:val="none"/>
          <w:lang w:val="en-US" w:eastAsia="zh-CN"/>
        </w:rPr>
        <w:t>二</w:t>
      </w:r>
    </w:p>
    <w:p w14:paraId="3D76C56C">
      <w:pPr>
        <w:spacing w:beforeLines="0" w:line="360" w:lineRule="auto"/>
        <w:ind w:firstLine="0" w:firstLineChars="0"/>
        <w:jc w:val="center"/>
        <w:rPr>
          <w:rFonts w:hint="eastAsia"/>
          <w:sz w:val="24"/>
          <w:szCs w:val="24"/>
          <w:highlight w:val="none"/>
        </w:rPr>
      </w:pPr>
      <w:r>
        <w:rPr>
          <w:rFonts w:hint="eastAsia"/>
          <w:sz w:val="24"/>
          <w:szCs w:val="24"/>
          <w:highlight w:val="none"/>
        </w:rPr>
        <w:t>法定代表人授权书</w:t>
      </w:r>
    </w:p>
    <w:p w14:paraId="68496540">
      <w:pPr>
        <w:spacing w:beforeLines="0" w:line="360" w:lineRule="auto"/>
        <w:ind w:firstLine="0" w:firstLineChars="0"/>
        <w:rPr>
          <w:rFonts w:hint="eastAsia"/>
          <w:sz w:val="24"/>
          <w:szCs w:val="24"/>
          <w:highlight w:val="none"/>
        </w:rPr>
      </w:pPr>
    </w:p>
    <w:p w14:paraId="1681A824">
      <w:pPr>
        <w:spacing w:beforeLines="0" w:line="360" w:lineRule="auto"/>
        <w:ind w:firstLine="0" w:firstLineChars="0"/>
        <w:rPr>
          <w:rFonts w:hint="default"/>
          <w:sz w:val="24"/>
          <w:szCs w:val="24"/>
          <w:highlight w:val="none"/>
        </w:rPr>
      </w:pPr>
      <w:r>
        <w:rPr>
          <w:rFonts w:hint="eastAsia"/>
          <w:sz w:val="24"/>
          <w:szCs w:val="24"/>
          <w:highlight w:val="none"/>
        </w:rPr>
        <w:t>致：</w:t>
      </w:r>
      <w:r>
        <w:rPr>
          <w:rFonts w:hint="eastAsia"/>
          <w:sz w:val="24"/>
          <w:szCs w:val="24"/>
          <w:highlight w:val="none"/>
          <w:lang w:val="en-US" w:eastAsia="zh-CN"/>
        </w:rPr>
        <w:t>广州市演出电影有限公司</w:t>
      </w:r>
    </w:p>
    <w:p w14:paraId="6413A612">
      <w:pPr>
        <w:spacing w:beforeLines="0" w:line="360" w:lineRule="auto"/>
        <w:ind w:firstLine="480" w:firstLineChars="200"/>
        <w:rPr>
          <w:rFonts w:hint="eastAsia"/>
          <w:sz w:val="24"/>
          <w:szCs w:val="24"/>
          <w:highlight w:val="none"/>
        </w:rPr>
      </w:pPr>
      <w:r>
        <w:rPr>
          <w:rFonts w:hint="eastAsia"/>
          <w:sz w:val="24"/>
          <w:szCs w:val="24"/>
          <w:highlight w:val="none"/>
        </w:rPr>
        <w:t>本授权书声明：</w:t>
      </w:r>
      <w:r>
        <w:rPr>
          <w:rFonts w:hint="eastAsia"/>
          <w:sz w:val="24"/>
          <w:szCs w:val="24"/>
          <w:highlight w:val="none"/>
          <w:u w:val="single"/>
          <w:lang w:val="en-US" w:eastAsia="zh-CN"/>
        </w:rPr>
        <w:t xml:space="preserve">               </w:t>
      </w:r>
      <w:r>
        <w:rPr>
          <w:rFonts w:hint="eastAsia"/>
          <w:sz w:val="24"/>
          <w:szCs w:val="24"/>
          <w:highlight w:val="none"/>
        </w:rPr>
        <w:t>是注册于 （国家或地区）的（投标人名称）的法定代表人，现任</w:t>
      </w:r>
      <w:r>
        <w:rPr>
          <w:rFonts w:hint="eastAsia"/>
          <w:sz w:val="24"/>
          <w:szCs w:val="24"/>
          <w:highlight w:val="none"/>
          <w:u w:val="single"/>
          <w:lang w:val="en-US" w:eastAsia="zh-CN"/>
        </w:rPr>
        <w:t xml:space="preserve">               </w:t>
      </w:r>
      <w:r>
        <w:rPr>
          <w:rFonts w:hint="eastAsia"/>
          <w:sz w:val="24"/>
          <w:szCs w:val="24"/>
          <w:highlight w:val="none"/>
        </w:rPr>
        <w:t>职务，有效证件号码：</w:t>
      </w:r>
      <w:r>
        <w:rPr>
          <w:rFonts w:hint="eastAsia"/>
          <w:sz w:val="24"/>
          <w:szCs w:val="24"/>
          <w:highlight w:val="none"/>
          <w:u w:val="single"/>
          <w:lang w:val="en-US" w:eastAsia="zh-CN"/>
        </w:rPr>
        <w:t xml:space="preserve">               </w:t>
      </w:r>
      <w:r>
        <w:rPr>
          <w:rFonts w:hint="eastAsia"/>
          <w:sz w:val="24"/>
          <w:szCs w:val="24"/>
          <w:highlight w:val="none"/>
        </w:rPr>
        <w:t>。现授权 （姓名、职务） 作为我公司的全权代理人，就“广州电影产业博览交易会系列活动2024年中国电影制片人荣誉盛典</w:t>
      </w:r>
      <w:r>
        <w:rPr>
          <w:rFonts w:hint="eastAsia"/>
          <w:sz w:val="24"/>
          <w:szCs w:val="24"/>
          <w:highlight w:val="none"/>
          <w:lang w:val="en-US" w:eastAsia="zh-CN"/>
        </w:rPr>
        <w:t>搭建</w:t>
      </w:r>
      <w:r>
        <w:rPr>
          <w:rFonts w:hint="eastAsia"/>
          <w:sz w:val="24"/>
          <w:szCs w:val="24"/>
          <w:highlight w:val="none"/>
        </w:rPr>
        <w:t>服务”项目</w:t>
      </w:r>
      <w:r>
        <w:rPr>
          <w:rFonts w:hint="eastAsia"/>
          <w:sz w:val="24"/>
          <w:szCs w:val="24"/>
          <w:highlight w:val="none"/>
          <w:lang w:eastAsia="zh-CN"/>
        </w:rPr>
        <w:t>（</w:t>
      </w:r>
      <w:r>
        <w:rPr>
          <w:rFonts w:hint="eastAsia"/>
          <w:sz w:val="24"/>
          <w:szCs w:val="24"/>
          <w:highlight w:val="none"/>
        </w:rPr>
        <w:t>项目编号为YCDY-20240828</w:t>
      </w:r>
      <w:r>
        <w:rPr>
          <w:rFonts w:hint="eastAsia"/>
          <w:sz w:val="24"/>
          <w:szCs w:val="24"/>
          <w:highlight w:val="none"/>
          <w:lang w:val="en-US" w:eastAsia="zh-CN"/>
        </w:rPr>
        <w:t>-2</w:t>
      </w:r>
      <w:r>
        <w:rPr>
          <w:rFonts w:hint="eastAsia"/>
          <w:sz w:val="24"/>
          <w:szCs w:val="24"/>
          <w:highlight w:val="none"/>
          <w:lang w:eastAsia="zh-CN"/>
        </w:rPr>
        <w:t>）</w:t>
      </w:r>
      <w:r>
        <w:rPr>
          <w:rFonts w:hint="eastAsia"/>
          <w:sz w:val="24"/>
          <w:szCs w:val="24"/>
          <w:highlight w:val="none"/>
        </w:rPr>
        <w:t>的投标和合同执行，以我方的名义处理一切与之有关的事宜。</w:t>
      </w:r>
    </w:p>
    <w:p w14:paraId="33AF7891">
      <w:pPr>
        <w:spacing w:beforeLines="0" w:line="360" w:lineRule="auto"/>
        <w:ind w:firstLine="480" w:firstLineChars="200"/>
        <w:rPr>
          <w:rFonts w:hint="eastAsia"/>
          <w:sz w:val="24"/>
          <w:szCs w:val="24"/>
          <w:highlight w:val="none"/>
        </w:rPr>
      </w:pPr>
      <w:r>
        <w:rPr>
          <w:rFonts w:hint="eastAsia"/>
          <w:sz w:val="24"/>
          <w:szCs w:val="24"/>
          <w:highlight w:val="none"/>
        </w:rPr>
        <w:t>本授权书于</w:t>
      </w:r>
      <w:r>
        <w:rPr>
          <w:rFonts w:hint="eastAsia"/>
          <w:sz w:val="24"/>
          <w:szCs w:val="24"/>
          <w:highlight w:val="none"/>
          <w:u w:val="single"/>
          <w:lang w:val="en-US" w:eastAsia="zh-CN"/>
        </w:rPr>
        <w:t xml:space="preserve">           </w:t>
      </w:r>
      <w:r>
        <w:rPr>
          <w:rFonts w:hint="eastAsia"/>
          <w:sz w:val="24"/>
          <w:szCs w:val="24"/>
          <w:highlight w:val="none"/>
        </w:rPr>
        <w:t>年</w:t>
      </w:r>
      <w:r>
        <w:rPr>
          <w:rFonts w:hint="eastAsia"/>
          <w:sz w:val="24"/>
          <w:szCs w:val="24"/>
          <w:highlight w:val="none"/>
          <w:u w:val="single"/>
          <w:lang w:val="en-US" w:eastAsia="zh-CN"/>
        </w:rPr>
        <w:t xml:space="preserve">           </w:t>
      </w:r>
      <w:r>
        <w:rPr>
          <w:rFonts w:hint="eastAsia"/>
          <w:sz w:val="24"/>
          <w:szCs w:val="24"/>
          <w:highlight w:val="none"/>
        </w:rPr>
        <w:t>月</w:t>
      </w:r>
      <w:r>
        <w:rPr>
          <w:rFonts w:hint="eastAsia"/>
          <w:sz w:val="24"/>
          <w:szCs w:val="24"/>
          <w:highlight w:val="none"/>
          <w:u w:val="single"/>
          <w:lang w:val="en-US" w:eastAsia="zh-CN"/>
        </w:rPr>
        <w:t xml:space="preserve">           </w:t>
      </w:r>
      <w:r>
        <w:rPr>
          <w:rFonts w:hint="eastAsia"/>
          <w:sz w:val="24"/>
          <w:szCs w:val="24"/>
          <w:highlight w:val="none"/>
        </w:rPr>
        <w:t>日签字生效，特此声明。</w:t>
      </w:r>
    </w:p>
    <w:p w14:paraId="04B92EF0">
      <w:pPr>
        <w:spacing w:beforeLines="0" w:line="360" w:lineRule="auto"/>
        <w:ind w:firstLine="480" w:firstLineChars="200"/>
        <w:rPr>
          <w:rFonts w:hint="eastAsia"/>
          <w:sz w:val="24"/>
          <w:szCs w:val="24"/>
          <w:highlight w:val="none"/>
        </w:rPr>
      </w:pPr>
      <w:r>
        <w:rPr>
          <w:rFonts w:hint="eastAsia"/>
          <w:sz w:val="24"/>
          <w:szCs w:val="24"/>
          <w:highlight w:val="none"/>
        </w:rPr>
        <w:t>投标人（盖章）：__________________</w:t>
      </w:r>
    </w:p>
    <w:p w14:paraId="765BA8CD">
      <w:pPr>
        <w:spacing w:beforeLines="0" w:line="360" w:lineRule="auto"/>
        <w:ind w:firstLine="480" w:firstLineChars="200"/>
        <w:rPr>
          <w:rFonts w:hint="eastAsia"/>
          <w:sz w:val="24"/>
          <w:szCs w:val="24"/>
          <w:highlight w:val="none"/>
        </w:rPr>
      </w:pPr>
      <w:r>
        <w:rPr>
          <w:rFonts w:hint="eastAsia"/>
          <w:sz w:val="24"/>
          <w:szCs w:val="24"/>
          <w:highlight w:val="none"/>
        </w:rPr>
        <w:t>地址：__________________</w:t>
      </w:r>
    </w:p>
    <w:p w14:paraId="6EE1F852">
      <w:pPr>
        <w:spacing w:beforeLines="0" w:line="360" w:lineRule="auto"/>
        <w:ind w:firstLine="480" w:firstLineChars="200"/>
        <w:rPr>
          <w:rFonts w:hint="eastAsia"/>
          <w:sz w:val="24"/>
          <w:szCs w:val="24"/>
          <w:highlight w:val="none"/>
        </w:rPr>
      </w:pPr>
      <w:r>
        <w:rPr>
          <w:rFonts w:hint="eastAsia"/>
          <w:sz w:val="24"/>
          <w:szCs w:val="24"/>
          <w:highlight w:val="none"/>
        </w:rPr>
        <w:t>法定代表人（签字或盖章）：</w:t>
      </w:r>
      <w:r>
        <w:rPr>
          <w:rFonts w:hint="eastAsia"/>
          <w:sz w:val="24"/>
          <w:szCs w:val="24"/>
          <w:highlight w:val="none"/>
          <w:u w:val="single"/>
          <w:lang w:val="en-US" w:eastAsia="zh-CN"/>
        </w:rPr>
        <w:t xml:space="preserve">           </w:t>
      </w:r>
    </w:p>
    <w:p w14:paraId="5F41A4F5">
      <w:pPr>
        <w:spacing w:beforeLines="0" w:line="360" w:lineRule="auto"/>
        <w:ind w:firstLine="480" w:firstLineChars="200"/>
        <w:rPr>
          <w:rFonts w:hint="eastAsia"/>
          <w:sz w:val="24"/>
          <w:szCs w:val="24"/>
          <w:highlight w:val="none"/>
        </w:rPr>
      </w:pPr>
      <w:r>
        <w:rPr>
          <w:rFonts w:hint="eastAsia"/>
          <w:sz w:val="24"/>
          <w:szCs w:val="24"/>
          <w:highlight w:val="none"/>
        </w:rPr>
        <w:t>职务：__________________</w:t>
      </w:r>
    </w:p>
    <w:p w14:paraId="5BF5498A">
      <w:pPr>
        <w:spacing w:beforeLines="0" w:line="360" w:lineRule="auto"/>
        <w:ind w:firstLine="480" w:firstLineChars="200"/>
        <w:rPr>
          <w:rFonts w:hint="eastAsia"/>
          <w:sz w:val="24"/>
          <w:szCs w:val="24"/>
          <w:highlight w:val="none"/>
        </w:rPr>
      </w:pPr>
      <w:r>
        <w:rPr>
          <w:rFonts w:hint="eastAsia"/>
          <w:sz w:val="24"/>
          <w:szCs w:val="24"/>
          <w:highlight w:val="none"/>
        </w:rPr>
        <w:t>被授权人（签字或盖章）：__________________</w:t>
      </w:r>
    </w:p>
    <w:p w14:paraId="62A9DACB">
      <w:pPr>
        <w:spacing w:beforeLines="0" w:line="360" w:lineRule="auto"/>
        <w:ind w:firstLine="480" w:firstLineChars="200"/>
        <w:rPr>
          <w:rFonts w:hint="eastAsia"/>
          <w:sz w:val="24"/>
          <w:szCs w:val="24"/>
          <w:highlight w:val="none"/>
        </w:rPr>
      </w:pPr>
      <w:r>
        <w:rPr>
          <w:rFonts w:hint="eastAsia"/>
          <w:sz w:val="24"/>
          <w:szCs w:val="24"/>
          <w:highlight w:val="none"/>
        </w:rPr>
        <w:t>职务：</w:t>
      </w:r>
      <w:r>
        <w:rPr>
          <w:rFonts w:hint="eastAsia"/>
          <w:sz w:val="24"/>
          <w:szCs w:val="24"/>
          <w:highlight w:val="none"/>
          <w:u w:val="single"/>
          <w:lang w:val="en-US" w:eastAsia="zh-CN"/>
        </w:rPr>
        <w:t xml:space="preserve">           </w:t>
      </w:r>
    </w:p>
    <w:p w14:paraId="6F86402E">
      <w:pPr>
        <w:spacing w:beforeLines="0" w:line="360" w:lineRule="auto"/>
        <w:ind w:firstLine="480" w:firstLineChars="200"/>
        <w:rPr>
          <w:rFonts w:hint="eastAsia"/>
          <w:sz w:val="24"/>
          <w:szCs w:val="24"/>
          <w:highlight w:val="none"/>
        </w:rPr>
      </w:pPr>
      <w:r>
        <w:rPr>
          <w:rFonts w:hint="eastAsia"/>
          <w:sz w:val="24"/>
          <w:szCs w:val="24"/>
          <w:highlight w:val="none"/>
        </w:rPr>
        <w:t>日期： 年 月 日</w:t>
      </w:r>
    </w:p>
    <w:p w14:paraId="4CFAD14B">
      <w:pPr>
        <w:spacing w:beforeLines="0" w:line="360" w:lineRule="auto"/>
        <w:ind w:firstLine="0" w:firstLineChars="0"/>
        <w:rPr>
          <w:rFonts w:hint="eastAsia"/>
          <w:sz w:val="24"/>
          <w:szCs w:val="24"/>
          <w:highlight w:val="none"/>
        </w:rPr>
      </w:pPr>
    </w:p>
    <w:p w14:paraId="7932CFFE">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注：</w:t>
      </w:r>
      <w:r>
        <w:rPr>
          <w:rFonts w:hint="eastAsia"/>
          <w:sz w:val="24"/>
          <w:szCs w:val="24"/>
          <w:highlight w:val="none"/>
        </w:rPr>
        <w:t>对于银行、保险、电信、邮政、铁路等行业以及获得总公司投标授权的分公司，可以提供投标分支机构负责人授权书</w:t>
      </w:r>
    </w:p>
    <w:p w14:paraId="5751C606">
      <w:pPr>
        <w:spacing w:beforeLines="0" w:line="360" w:lineRule="auto"/>
        <w:ind w:firstLine="0" w:firstLineChars="0"/>
        <w:rPr>
          <w:rFonts w:hint="eastAsia"/>
          <w:sz w:val="24"/>
          <w:szCs w:val="24"/>
          <w:highlight w:val="none"/>
        </w:rPr>
      </w:pPr>
    </w:p>
    <w:p w14:paraId="66DB0815">
      <w:pPr>
        <w:spacing w:beforeLines="0" w:line="360" w:lineRule="auto"/>
        <w:ind w:firstLine="0" w:firstLineChars="0"/>
        <w:rPr>
          <w:rFonts w:hint="eastAsia"/>
          <w:sz w:val="24"/>
          <w:szCs w:val="24"/>
          <w:highlight w:val="none"/>
        </w:rPr>
      </w:pPr>
    </w:p>
    <w:p w14:paraId="16D3712A">
      <w:pPr>
        <w:spacing w:beforeLines="0" w:line="360" w:lineRule="auto"/>
        <w:ind w:firstLine="0" w:firstLineChars="0"/>
        <w:rPr>
          <w:rFonts w:hint="eastAsia"/>
          <w:sz w:val="24"/>
          <w:szCs w:val="24"/>
          <w:highlight w:val="none"/>
        </w:rPr>
      </w:pPr>
    </w:p>
    <w:p w14:paraId="4F240EEB">
      <w:pPr>
        <w:spacing w:beforeLines="0" w:line="360" w:lineRule="auto"/>
        <w:ind w:firstLine="0" w:firstLineChars="0"/>
        <w:rPr>
          <w:rFonts w:hint="eastAsia"/>
          <w:sz w:val="24"/>
          <w:szCs w:val="24"/>
          <w:highlight w:val="none"/>
        </w:rPr>
      </w:pPr>
    </w:p>
    <w:p w14:paraId="02A3DE3E">
      <w:pPr>
        <w:spacing w:beforeLines="0" w:line="360" w:lineRule="auto"/>
        <w:ind w:firstLine="0" w:firstLineChars="0"/>
        <w:rPr>
          <w:rFonts w:hint="eastAsia"/>
          <w:sz w:val="24"/>
          <w:szCs w:val="24"/>
          <w:highlight w:val="none"/>
        </w:rPr>
      </w:pPr>
    </w:p>
    <w:p w14:paraId="174F6D5E">
      <w:pPr>
        <w:spacing w:beforeLines="0" w:line="360" w:lineRule="auto"/>
        <w:ind w:firstLine="0" w:firstLineChars="0"/>
        <w:rPr>
          <w:rFonts w:hint="eastAsia"/>
          <w:sz w:val="24"/>
          <w:szCs w:val="24"/>
          <w:highlight w:val="none"/>
        </w:rPr>
      </w:pPr>
    </w:p>
    <w:p w14:paraId="2A11BFB1">
      <w:pPr>
        <w:spacing w:beforeLines="0" w:line="360" w:lineRule="auto"/>
        <w:ind w:firstLine="0" w:firstLineChars="0"/>
        <w:rPr>
          <w:rFonts w:hint="eastAsia"/>
          <w:sz w:val="24"/>
          <w:szCs w:val="24"/>
          <w:highlight w:val="none"/>
        </w:rPr>
      </w:pPr>
    </w:p>
    <w:p w14:paraId="7F864406">
      <w:pPr>
        <w:spacing w:beforeLines="0" w:line="360" w:lineRule="auto"/>
        <w:ind w:firstLine="0" w:firstLineChars="0"/>
        <w:rPr>
          <w:rFonts w:hint="eastAsia"/>
          <w:sz w:val="24"/>
          <w:szCs w:val="24"/>
          <w:highlight w:val="none"/>
        </w:rPr>
      </w:pPr>
    </w:p>
    <w:p w14:paraId="392FD40C">
      <w:pPr>
        <w:spacing w:beforeLines="0" w:line="360" w:lineRule="auto"/>
        <w:ind w:firstLine="0" w:firstLineChars="0"/>
        <w:rPr>
          <w:rFonts w:hint="eastAsia"/>
          <w:sz w:val="24"/>
          <w:szCs w:val="24"/>
          <w:highlight w:val="none"/>
        </w:rPr>
      </w:pPr>
    </w:p>
    <w:p w14:paraId="12D802ED">
      <w:pPr>
        <w:spacing w:beforeLines="0" w:line="360" w:lineRule="auto"/>
        <w:ind w:firstLine="0" w:firstLineChars="0"/>
        <w:rPr>
          <w:rFonts w:hint="eastAsia"/>
          <w:sz w:val="24"/>
          <w:szCs w:val="24"/>
          <w:highlight w:val="none"/>
        </w:rPr>
      </w:pPr>
    </w:p>
    <w:p w14:paraId="7E8351CB">
      <w:pPr>
        <w:spacing w:beforeLines="0" w:line="360" w:lineRule="auto"/>
        <w:ind w:firstLine="0" w:firstLineChars="0"/>
        <w:rPr>
          <w:rFonts w:hint="eastAsia"/>
          <w:sz w:val="24"/>
          <w:szCs w:val="24"/>
          <w:highlight w:val="none"/>
        </w:rPr>
      </w:pPr>
      <w:r>
        <w:rPr>
          <w:rFonts w:hint="eastAsia"/>
          <w:sz w:val="24"/>
          <w:szCs w:val="24"/>
          <w:highlight w:val="none"/>
        </w:rPr>
        <w:t>格式</w:t>
      </w:r>
      <w:r>
        <w:rPr>
          <w:rFonts w:hint="eastAsia"/>
          <w:sz w:val="24"/>
          <w:szCs w:val="24"/>
          <w:highlight w:val="none"/>
          <w:lang w:val="en-US" w:eastAsia="zh-CN"/>
        </w:rPr>
        <w:t>三</w:t>
      </w:r>
    </w:p>
    <w:p w14:paraId="63974C8B">
      <w:pPr>
        <w:spacing w:beforeLines="0" w:line="360" w:lineRule="auto"/>
        <w:ind w:firstLine="0" w:firstLineChars="0"/>
        <w:jc w:val="center"/>
        <w:rPr>
          <w:rFonts w:hint="eastAsia"/>
          <w:sz w:val="24"/>
          <w:szCs w:val="24"/>
          <w:highlight w:val="none"/>
        </w:rPr>
      </w:pPr>
    </w:p>
    <w:p w14:paraId="1FB9B1D4">
      <w:pPr>
        <w:spacing w:beforeLines="0" w:line="360" w:lineRule="auto"/>
        <w:ind w:firstLine="0" w:firstLineChars="0"/>
        <w:jc w:val="center"/>
        <w:rPr>
          <w:rFonts w:hint="eastAsia"/>
          <w:sz w:val="24"/>
          <w:szCs w:val="24"/>
          <w:highlight w:val="none"/>
        </w:rPr>
      </w:pPr>
      <w:r>
        <w:rPr>
          <w:rFonts w:hint="eastAsia"/>
          <w:sz w:val="24"/>
          <w:szCs w:val="24"/>
          <w:highlight w:val="none"/>
        </w:rPr>
        <w:t>提供具有独立承担民事责任的能力的证明材料</w:t>
      </w:r>
    </w:p>
    <w:p w14:paraId="1F69D2D9">
      <w:pPr>
        <w:spacing w:beforeLines="0" w:line="360" w:lineRule="auto"/>
        <w:ind w:firstLine="0" w:firstLineChars="0"/>
        <w:rPr>
          <w:rFonts w:hint="eastAsia"/>
          <w:sz w:val="24"/>
          <w:szCs w:val="24"/>
          <w:highlight w:val="none"/>
        </w:rPr>
      </w:pPr>
    </w:p>
    <w:p w14:paraId="7EAAE8EE">
      <w:pPr>
        <w:spacing w:beforeLines="0" w:line="360" w:lineRule="auto"/>
        <w:ind w:firstLine="0" w:firstLineChars="0"/>
        <w:rPr>
          <w:rFonts w:hint="eastAsia"/>
          <w:sz w:val="24"/>
          <w:szCs w:val="24"/>
          <w:highlight w:val="none"/>
        </w:rPr>
      </w:pPr>
      <w:r>
        <w:rPr>
          <w:rFonts w:hint="eastAsia"/>
          <w:sz w:val="24"/>
          <w:szCs w:val="24"/>
          <w:highlight w:val="none"/>
        </w:rPr>
        <w:t>提供以下相关证照的扫描件之一：1.企业法人提供企业法人营业执照；2.事业法人提供事业法人登记证；3.其他组织提供其他组织的营业执照或执业许可证；4.自然人提供居民身份证等；</w:t>
      </w:r>
    </w:p>
    <w:p w14:paraId="321DF52B">
      <w:pPr>
        <w:spacing w:beforeLines="0" w:line="360" w:lineRule="auto"/>
        <w:ind w:firstLine="0" w:firstLineChars="0"/>
        <w:rPr>
          <w:rFonts w:hint="eastAsia"/>
          <w:sz w:val="24"/>
          <w:szCs w:val="24"/>
          <w:highlight w:val="none"/>
        </w:rPr>
      </w:pPr>
    </w:p>
    <w:p w14:paraId="16BE09E1">
      <w:pPr>
        <w:spacing w:beforeLines="0" w:line="360" w:lineRule="auto"/>
        <w:ind w:firstLine="0" w:firstLineChars="0"/>
        <w:rPr>
          <w:rFonts w:hint="eastAsia"/>
          <w:sz w:val="24"/>
          <w:szCs w:val="24"/>
          <w:highlight w:val="none"/>
        </w:rPr>
      </w:pPr>
    </w:p>
    <w:p w14:paraId="70AF0BA1">
      <w:pPr>
        <w:spacing w:beforeLines="0" w:line="360" w:lineRule="auto"/>
        <w:ind w:firstLine="0" w:firstLineChars="0"/>
        <w:rPr>
          <w:rFonts w:hint="eastAsia"/>
          <w:sz w:val="24"/>
          <w:szCs w:val="24"/>
          <w:highlight w:val="none"/>
        </w:rPr>
      </w:pPr>
    </w:p>
    <w:p w14:paraId="49C1BE88">
      <w:pPr>
        <w:spacing w:beforeLines="0" w:line="360" w:lineRule="auto"/>
        <w:ind w:firstLine="0" w:firstLineChars="0"/>
        <w:rPr>
          <w:rFonts w:hint="eastAsia"/>
          <w:sz w:val="24"/>
          <w:szCs w:val="24"/>
          <w:highlight w:val="none"/>
        </w:rPr>
      </w:pPr>
    </w:p>
    <w:p w14:paraId="3111D2B8">
      <w:pPr>
        <w:spacing w:beforeLines="0" w:line="360" w:lineRule="auto"/>
        <w:ind w:firstLine="0" w:firstLineChars="0"/>
        <w:rPr>
          <w:rFonts w:hint="eastAsia"/>
          <w:sz w:val="24"/>
          <w:szCs w:val="24"/>
          <w:highlight w:val="none"/>
        </w:rPr>
      </w:pPr>
    </w:p>
    <w:p w14:paraId="1A000DB8">
      <w:pPr>
        <w:spacing w:beforeLines="0" w:line="360" w:lineRule="auto"/>
        <w:ind w:firstLine="0" w:firstLineChars="0"/>
        <w:rPr>
          <w:rFonts w:hint="eastAsia"/>
          <w:sz w:val="24"/>
          <w:szCs w:val="24"/>
          <w:highlight w:val="none"/>
        </w:rPr>
      </w:pPr>
    </w:p>
    <w:p w14:paraId="2547AAEA">
      <w:pPr>
        <w:spacing w:beforeLines="0" w:line="360" w:lineRule="auto"/>
        <w:ind w:firstLine="0" w:firstLineChars="0"/>
        <w:rPr>
          <w:rFonts w:hint="eastAsia"/>
          <w:sz w:val="24"/>
          <w:szCs w:val="24"/>
          <w:highlight w:val="none"/>
        </w:rPr>
      </w:pPr>
    </w:p>
    <w:p w14:paraId="138FBC21">
      <w:pPr>
        <w:spacing w:beforeLines="0" w:line="360" w:lineRule="auto"/>
        <w:ind w:firstLine="0" w:firstLineChars="0"/>
        <w:rPr>
          <w:rFonts w:hint="eastAsia"/>
          <w:sz w:val="24"/>
          <w:szCs w:val="24"/>
          <w:highlight w:val="none"/>
        </w:rPr>
      </w:pPr>
    </w:p>
    <w:p w14:paraId="00675D37">
      <w:pPr>
        <w:spacing w:beforeLines="0" w:line="360" w:lineRule="auto"/>
        <w:ind w:firstLine="0" w:firstLineChars="0"/>
        <w:rPr>
          <w:rFonts w:hint="eastAsia"/>
          <w:sz w:val="24"/>
          <w:szCs w:val="24"/>
          <w:highlight w:val="none"/>
        </w:rPr>
      </w:pPr>
    </w:p>
    <w:p w14:paraId="1F4A4E8F">
      <w:pPr>
        <w:spacing w:beforeLines="0" w:line="360" w:lineRule="auto"/>
        <w:ind w:firstLine="0" w:firstLineChars="0"/>
        <w:rPr>
          <w:rFonts w:hint="eastAsia"/>
          <w:sz w:val="24"/>
          <w:szCs w:val="24"/>
          <w:highlight w:val="none"/>
        </w:rPr>
      </w:pPr>
    </w:p>
    <w:p w14:paraId="0A431BE8">
      <w:pPr>
        <w:spacing w:beforeLines="0" w:line="360" w:lineRule="auto"/>
        <w:ind w:firstLine="0" w:firstLineChars="0"/>
        <w:rPr>
          <w:rFonts w:hint="eastAsia"/>
          <w:sz w:val="24"/>
          <w:szCs w:val="24"/>
          <w:highlight w:val="none"/>
        </w:rPr>
      </w:pPr>
    </w:p>
    <w:p w14:paraId="5169DE87">
      <w:pPr>
        <w:spacing w:beforeLines="0" w:line="360" w:lineRule="auto"/>
        <w:ind w:firstLine="0" w:firstLineChars="0"/>
        <w:rPr>
          <w:rFonts w:hint="eastAsia"/>
          <w:sz w:val="24"/>
          <w:szCs w:val="24"/>
          <w:highlight w:val="none"/>
        </w:rPr>
      </w:pPr>
    </w:p>
    <w:p w14:paraId="64ACF23E">
      <w:pPr>
        <w:spacing w:beforeLines="0" w:line="360" w:lineRule="auto"/>
        <w:ind w:firstLine="0" w:firstLineChars="0"/>
        <w:rPr>
          <w:rFonts w:hint="eastAsia"/>
          <w:sz w:val="24"/>
          <w:szCs w:val="24"/>
          <w:highlight w:val="none"/>
        </w:rPr>
      </w:pPr>
    </w:p>
    <w:p w14:paraId="658B309B">
      <w:pPr>
        <w:spacing w:beforeLines="0" w:line="360" w:lineRule="auto"/>
        <w:ind w:firstLine="0" w:firstLineChars="0"/>
        <w:rPr>
          <w:rFonts w:hint="eastAsia"/>
          <w:sz w:val="24"/>
          <w:szCs w:val="24"/>
          <w:highlight w:val="none"/>
        </w:rPr>
      </w:pPr>
    </w:p>
    <w:p w14:paraId="0048C630">
      <w:pPr>
        <w:spacing w:beforeLines="0" w:line="360" w:lineRule="auto"/>
        <w:ind w:firstLine="0" w:firstLineChars="0"/>
        <w:rPr>
          <w:rFonts w:hint="eastAsia"/>
          <w:sz w:val="24"/>
          <w:szCs w:val="24"/>
          <w:highlight w:val="none"/>
        </w:rPr>
      </w:pPr>
    </w:p>
    <w:p w14:paraId="5BC8A52A">
      <w:pPr>
        <w:spacing w:beforeLines="0" w:line="360" w:lineRule="auto"/>
        <w:ind w:firstLine="0" w:firstLineChars="0"/>
        <w:rPr>
          <w:rFonts w:hint="eastAsia"/>
          <w:sz w:val="24"/>
          <w:szCs w:val="24"/>
          <w:highlight w:val="none"/>
        </w:rPr>
      </w:pPr>
    </w:p>
    <w:p w14:paraId="4D2054F8">
      <w:pPr>
        <w:spacing w:beforeLines="0" w:line="360" w:lineRule="auto"/>
        <w:ind w:firstLine="0" w:firstLineChars="0"/>
        <w:rPr>
          <w:rFonts w:hint="eastAsia"/>
          <w:sz w:val="24"/>
          <w:szCs w:val="24"/>
          <w:highlight w:val="none"/>
        </w:rPr>
      </w:pPr>
    </w:p>
    <w:p w14:paraId="3C96AFCB">
      <w:pPr>
        <w:spacing w:beforeLines="0" w:line="360" w:lineRule="auto"/>
        <w:ind w:firstLine="0" w:firstLineChars="0"/>
        <w:rPr>
          <w:rFonts w:hint="eastAsia"/>
          <w:sz w:val="24"/>
          <w:szCs w:val="24"/>
          <w:highlight w:val="none"/>
        </w:rPr>
      </w:pPr>
    </w:p>
    <w:p w14:paraId="1B1ED657">
      <w:pPr>
        <w:spacing w:beforeLines="0" w:line="360" w:lineRule="auto"/>
        <w:ind w:firstLine="0" w:firstLineChars="0"/>
        <w:rPr>
          <w:rFonts w:hint="eastAsia"/>
          <w:sz w:val="24"/>
          <w:szCs w:val="24"/>
          <w:highlight w:val="none"/>
        </w:rPr>
      </w:pPr>
    </w:p>
    <w:p w14:paraId="45513CAB">
      <w:pPr>
        <w:spacing w:beforeLines="0" w:line="360" w:lineRule="auto"/>
        <w:ind w:firstLine="0" w:firstLineChars="0"/>
        <w:rPr>
          <w:rFonts w:hint="eastAsia"/>
          <w:sz w:val="24"/>
          <w:szCs w:val="24"/>
          <w:highlight w:val="none"/>
        </w:rPr>
      </w:pPr>
    </w:p>
    <w:p w14:paraId="4ABF6BC9">
      <w:pPr>
        <w:spacing w:beforeLines="0" w:line="360" w:lineRule="auto"/>
        <w:ind w:firstLine="0" w:firstLineChars="0"/>
        <w:rPr>
          <w:rFonts w:hint="eastAsia"/>
          <w:sz w:val="24"/>
          <w:szCs w:val="24"/>
          <w:highlight w:val="none"/>
        </w:rPr>
      </w:pPr>
    </w:p>
    <w:p w14:paraId="4CFA6C3A">
      <w:pPr>
        <w:spacing w:beforeLines="0" w:line="360" w:lineRule="auto"/>
        <w:ind w:firstLine="0" w:firstLineChars="0"/>
        <w:rPr>
          <w:rFonts w:hint="eastAsia"/>
          <w:sz w:val="24"/>
          <w:szCs w:val="24"/>
          <w:highlight w:val="none"/>
        </w:rPr>
      </w:pPr>
    </w:p>
    <w:p w14:paraId="0C7ED584">
      <w:pPr>
        <w:spacing w:beforeLines="0" w:line="360" w:lineRule="auto"/>
        <w:ind w:firstLine="0" w:firstLineChars="0"/>
        <w:rPr>
          <w:rFonts w:hint="eastAsia"/>
          <w:sz w:val="24"/>
          <w:szCs w:val="24"/>
          <w:highlight w:val="none"/>
        </w:rPr>
      </w:pPr>
    </w:p>
    <w:p w14:paraId="3F3E03D9">
      <w:pPr>
        <w:spacing w:beforeLines="0" w:line="360" w:lineRule="auto"/>
        <w:ind w:firstLine="0" w:firstLineChars="0"/>
        <w:rPr>
          <w:rFonts w:hint="eastAsia"/>
          <w:sz w:val="24"/>
          <w:szCs w:val="24"/>
          <w:highlight w:val="none"/>
        </w:rPr>
      </w:pPr>
    </w:p>
    <w:p w14:paraId="1F660146">
      <w:pPr>
        <w:spacing w:beforeLines="0" w:line="360" w:lineRule="auto"/>
        <w:ind w:firstLine="0" w:firstLineChars="0"/>
        <w:rPr>
          <w:rFonts w:hint="eastAsia"/>
          <w:sz w:val="24"/>
          <w:szCs w:val="24"/>
          <w:highlight w:val="none"/>
        </w:rPr>
      </w:pPr>
    </w:p>
    <w:p w14:paraId="71B97539">
      <w:pPr>
        <w:spacing w:beforeLines="0" w:line="360" w:lineRule="auto"/>
        <w:ind w:firstLine="0" w:firstLineChars="0"/>
        <w:rPr>
          <w:rFonts w:hint="eastAsia" w:eastAsia="宋体"/>
          <w:sz w:val="24"/>
          <w:szCs w:val="24"/>
          <w:highlight w:val="none"/>
          <w:lang w:val="en-US" w:eastAsia="zh-CN"/>
        </w:rPr>
      </w:pPr>
      <w:r>
        <w:rPr>
          <w:rFonts w:hint="eastAsia"/>
          <w:sz w:val="24"/>
          <w:szCs w:val="24"/>
          <w:highlight w:val="none"/>
        </w:rPr>
        <w:t>格式</w:t>
      </w:r>
      <w:r>
        <w:rPr>
          <w:rFonts w:hint="eastAsia"/>
          <w:sz w:val="24"/>
          <w:szCs w:val="24"/>
          <w:highlight w:val="none"/>
          <w:lang w:val="en-US" w:eastAsia="zh-CN"/>
        </w:rPr>
        <w:t>四</w:t>
      </w:r>
    </w:p>
    <w:p w14:paraId="71468A25">
      <w:pPr>
        <w:spacing w:beforeLines="0" w:line="360" w:lineRule="auto"/>
        <w:ind w:firstLine="480" w:firstLineChars="200"/>
        <w:jc w:val="center"/>
        <w:rPr>
          <w:rFonts w:hint="default" w:eastAsia="宋体"/>
          <w:sz w:val="24"/>
          <w:szCs w:val="24"/>
          <w:highlight w:val="none"/>
          <w:lang w:val="en-US" w:eastAsia="zh-CN"/>
        </w:rPr>
      </w:pPr>
      <w:r>
        <w:rPr>
          <w:rFonts w:hint="eastAsia"/>
          <w:sz w:val="24"/>
          <w:szCs w:val="24"/>
          <w:highlight w:val="none"/>
          <w:lang w:val="en-US" w:eastAsia="zh-CN"/>
        </w:rPr>
        <w:t>报价函</w:t>
      </w:r>
    </w:p>
    <w:p w14:paraId="641EE04E">
      <w:pPr>
        <w:spacing w:beforeLines="0" w:line="360" w:lineRule="auto"/>
        <w:ind w:firstLine="480" w:firstLineChars="200"/>
        <w:jc w:val="center"/>
        <w:rPr>
          <w:rFonts w:hint="eastAsia"/>
          <w:sz w:val="24"/>
          <w:szCs w:val="24"/>
          <w:highlight w:val="none"/>
        </w:rPr>
      </w:pPr>
    </w:p>
    <w:p w14:paraId="31335185">
      <w:pPr>
        <w:spacing w:beforeLines="0" w:line="360" w:lineRule="auto"/>
        <w:ind w:firstLine="0" w:firstLineChars="0"/>
        <w:rPr>
          <w:rFonts w:hint="eastAsia"/>
          <w:sz w:val="24"/>
          <w:szCs w:val="24"/>
          <w:highlight w:val="none"/>
          <w:lang w:val="en-US" w:eastAsia="zh-CN"/>
        </w:rPr>
      </w:pPr>
      <w:r>
        <w:rPr>
          <w:rFonts w:hint="eastAsia"/>
          <w:sz w:val="24"/>
          <w:szCs w:val="24"/>
          <w:highlight w:val="none"/>
          <w:lang w:val="en-US" w:eastAsia="zh-CN"/>
        </w:rPr>
        <w:t>致：广州市演出电影有限公司</w:t>
      </w:r>
    </w:p>
    <w:p w14:paraId="3D4BC9D6">
      <w:pPr>
        <w:spacing w:beforeLines="0" w:line="360" w:lineRule="auto"/>
        <w:ind w:firstLine="480" w:firstLineChars="200"/>
        <w:rPr>
          <w:rFonts w:hint="default"/>
          <w:sz w:val="24"/>
          <w:szCs w:val="24"/>
          <w:highlight w:val="none"/>
        </w:rPr>
      </w:pPr>
      <w:r>
        <w:rPr>
          <w:rFonts w:hint="default"/>
          <w:sz w:val="24"/>
          <w:szCs w:val="24"/>
          <w:highlight w:val="none"/>
        </w:rPr>
        <w:t>我公司已认真阅读</w:t>
      </w:r>
      <w:r>
        <w:rPr>
          <w:rFonts w:hint="eastAsia"/>
          <w:sz w:val="24"/>
          <w:szCs w:val="24"/>
          <w:highlight w:val="none"/>
          <w:lang w:eastAsia="zh-CN"/>
        </w:rPr>
        <w:t>《</w:t>
      </w:r>
      <w:r>
        <w:rPr>
          <w:rFonts w:hint="default"/>
          <w:sz w:val="24"/>
          <w:szCs w:val="24"/>
          <w:highlight w:val="none"/>
        </w:rPr>
        <w:t>广州电影产业博览交易会系列活动2024年中国电影制片人荣誉盛典</w:t>
      </w:r>
      <w:r>
        <w:rPr>
          <w:rFonts w:hint="eastAsia"/>
          <w:sz w:val="24"/>
          <w:szCs w:val="24"/>
          <w:highlight w:val="none"/>
          <w:lang w:val="en-US" w:eastAsia="zh-CN"/>
        </w:rPr>
        <w:t>搭建</w:t>
      </w:r>
      <w:r>
        <w:rPr>
          <w:rFonts w:hint="default"/>
          <w:sz w:val="24"/>
          <w:szCs w:val="24"/>
          <w:highlight w:val="none"/>
        </w:rPr>
        <w:t>服务</w:t>
      </w:r>
      <w:r>
        <w:rPr>
          <w:rFonts w:hint="eastAsia"/>
          <w:sz w:val="24"/>
          <w:szCs w:val="24"/>
          <w:highlight w:val="none"/>
          <w:lang w:val="en-US" w:eastAsia="zh-CN"/>
        </w:rPr>
        <w:t>报价邀请函</w:t>
      </w:r>
      <w:r>
        <w:rPr>
          <w:rFonts w:hint="default"/>
          <w:sz w:val="24"/>
          <w:szCs w:val="24"/>
          <w:highlight w:val="none"/>
        </w:rPr>
        <w:t>》</w:t>
      </w:r>
      <w:r>
        <w:rPr>
          <w:rFonts w:hint="eastAsia"/>
          <w:sz w:val="24"/>
          <w:szCs w:val="24"/>
          <w:highlight w:val="none"/>
          <w:lang w:eastAsia="zh-CN"/>
        </w:rPr>
        <w:t>（</w:t>
      </w:r>
      <w:r>
        <w:rPr>
          <w:rFonts w:hint="eastAsia"/>
          <w:sz w:val="24"/>
          <w:szCs w:val="24"/>
          <w:highlight w:val="none"/>
          <w:lang w:val="en-US" w:eastAsia="zh-CN"/>
        </w:rPr>
        <w:t>编号：</w:t>
      </w:r>
      <w:r>
        <w:rPr>
          <w:rFonts w:hint="eastAsia"/>
          <w:sz w:val="24"/>
          <w:szCs w:val="24"/>
          <w:highlight w:val="none"/>
        </w:rPr>
        <w:t>YCDY-20240828</w:t>
      </w:r>
      <w:r>
        <w:rPr>
          <w:rFonts w:hint="eastAsia"/>
          <w:sz w:val="24"/>
          <w:szCs w:val="24"/>
          <w:highlight w:val="none"/>
          <w:lang w:val="en-US" w:eastAsia="zh-CN"/>
        </w:rPr>
        <w:t>-2）</w:t>
      </w:r>
      <w:r>
        <w:rPr>
          <w:rFonts w:hint="default"/>
          <w:sz w:val="24"/>
          <w:szCs w:val="24"/>
          <w:highlight w:val="none"/>
        </w:rPr>
        <w:t>，决定参加报价。</w:t>
      </w:r>
    </w:p>
    <w:p w14:paraId="622031B6">
      <w:pPr>
        <w:spacing w:beforeLines="0" w:line="360" w:lineRule="auto"/>
        <w:ind w:firstLine="480" w:firstLineChars="200"/>
        <w:rPr>
          <w:rFonts w:hint="default"/>
          <w:sz w:val="24"/>
          <w:szCs w:val="24"/>
          <w:highlight w:val="none"/>
        </w:rPr>
      </w:pPr>
      <w:r>
        <w:rPr>
          <w:rFonts w:hint="default"/>
          <w:sz w:val="24"/>
          <w:szCs w:val="24"/>
          <w:highlight w:val="none"/>
        </w:rPr>
        <w:t>1.我公司院愿意按照询价文件规定的各项要求，现对</w:t>
      </w:r>
      <w:r>
        <w:rPr>
          <w:rFonts w:hint="eastAsia"/>
          <w:sz w:val="24"/>
          <w:szCs w:val="24"/>
          <w:highlight w:val="none"/>
          <w:lang w:val="en-US" w:eastAsia="zh-CN"/>
        </w:rPr>
        <w:t>该项目</w:t>
      </w:r>
      <w:r>
        <w:rPr>
          <w:rFonts w:hint="default"/>
          <w:sz w:val="24"/>
          <w:szCs w:val="24"/>
          <w:highlight w:val="none"/>
        </w:rPr>
        <w:t>报价为</w:t>
      </w:r>
      <w:r>
        <w:rPr>
          <w:rFonts w:hint="eastAsia"/>
          <w:sz w:val="24"/>
          <w:szCs w:val="24"/>
          <w:highlight w:val="none"/>
          <w:lang w:val="en-US" w:eastAsia="zh-CN"/>
        </w:rPr>
        <w:t xml:space="preserve">￥       </w:t>
      </w:r>
      <w:r>
        <w:rPr>
          <w:rFonts w:hint="default"/>
          <w:sz w:val="24"/>
          <w:szCs w:val="24"/>
          <w:highlight w:val="none"/>
        </w:rPr>
        <w:t>人民币</w:t>
      </w:r>
      <w:r>
        <w:rPr>
          <w:rFonts w:hint="eastAsia"/>
          <w:sz w:val="24"/>
          <w:szCs w:val="24"/>
          <w:highlight w:val="none"/>
          <w:lang w:eastAsia="zh-CN"/>
        </w:rPr>
        <w:t>（</w:t>
      </w:r>
      <w:r>
        <w:rPr>
          <w:rFonts w:hint="default"/>
          <w:sz w:val="24"/>
          <w:szCs w:val="24"/>
          <w:highlight w:val="none"/>
        </w:rPr>
        <w:t>大写</w:t>
      </w:r>
      <w:r>
        <w:rPr>
          <w:rFonts w:hint="eastAsia"/>
          <w:sz w:val="24"/>
          <w:szCs w:val="24"/>
          <w:highlight w:val="none"/>
          <w:lang w:eastAsia="zh-CN"/>
        </w:rPr>
        <w:t>）</w:t>
      </w:r>
      <w:r>
        <w:rPr>
          <w:rFonts w:hint="default"/>
          <w:sz w:val="24"/>
          <w:szCs w:val="24"/>
          <w:highlight w:val="none"/>
        </w:rPr>
        <w:t>：_______________圆整。</w:t>
      </w:r>
    </w:p>
    <w:p w14:paraId="66522A0A">
      <w:pPr>
        <w:spacing w:beforeLines="0" w:line="360" w:lineRule="auto"/>
        <w:ind w:firstLine="480" w:firstLineChars="200"/>
        <w:rPr>
          <w:rFonts w:hint="default"/>
          <w:sz w:val="24"/>
          <w:szCs w:val="24"/>
          <w:highlight w:val="none"/>
        </w:rPr>
      </w:pPr>
      <w:r>
        <w:rPr>
          <w:rFonts w:hint="default"/>
          <w:sz w:val="24"/>
          <w:szCs w:val="24"/>
          <w:highlight w:val="none"/>
        </w:rPr>
        <w:t>2.一旦我公司中标，我方将严格履行合同规定的责任和义务，保证于合同签字生效后按照贵公司要求完成。</w:t>
      </w:r>
    </w:p>
    <w:p w14:paraId="7D3E3CB2">
      <w:pPr>
        <w:spacing w:beforeLines="0" w:line="360" w:lineRule="auto"/>
        <w:ind w:firstLine="480" w:firstLineChars="200"/>
        <w:rPr>
          <w:rFonts w:hint="default"/>
          <w:sz w:val="24"/>
          <w:szCs w:val="24"/>
          <w:highlight w:val="none"/>
        </w:rPr>
      </w:pPr>
      <w:r>
        <w:rPr>
          <w:rFonts w:hint="default"/>
          <w:sz w:val="24"/>
          <w:szCs w:val="24"/>
          <w:highlight w:val="none"/>
        </w:rPr>
        <w:t>3.我方愿意提供贵公司可能另外要求的、与投标有关的文件资料，并保证文件资料的真实性和准确性。</w:t>
      </w:r>
    </w:p>
    <w:p w14:paraId="237C0BC5">
      <w:pPr>
        <w:spacing w:beforeLines="0" w:line="360" w:lineRule="auto"/>
        <w:ind w:firstLine="480" w:firstLineChars="200"/>
        <w:rPr>
          <w:rFonts w:hint="default"/>
          <w:sz w:val="24"/>
          <w:szCs w:val="24"/>
          <w:highlight w:val="none"/>
        </w:rPr>
      </w:pPr>
    </w:p>
    <w:p w14:paraId="746CA3D5">
      <w:pPr>
        <w:spacing w:beforeLines="0" w:line="360" w:lineRule="auto"/>
        <w:ind w:firstLine="480" w:firstLineChars="200"/>
        <w:rPr>
          <w:rFonts w:hint="default"/>
          <w:sz w:val="24"/>
          <w:szCs w:val="24"/>
          <w:highlight w:val="none"/>
        </w:rPr>
      </w:pPr>
      <w:r>
        <w:rPr>
          <w:rFonts w:hint="eastAsia"/>
          <w:sz w:val="24"/>
          <w:szCs w:val="24"/>
          <w:highlight w:val="none"/>
          <w:lang w:val="en-US" w:eastAsia="zh-CN"/>
        </w:rPr>
        <w:t>投标人（签章）</w:t>
      </w:r>
      <w:r>
        <w:rPr>
          <w:rFonts w:hint="default"/>
          <w:sz w:val="24"/>
          <w:szCs w:val="24"/>
          <w:highlight w:val="none"/>
        </w:rPr>
        <w:t>：_______________</w:t>
      </w:r>
    </w:p>
    <w:p w14:paraId="3424EBBB">
      <w:pPr>
        <w:spacing w:beforeLines="0" w:line="360" w:lineRule="auto"/>
        <w:ind w:firstLine="480" w:firstLineChars="200"/>
        <w:rPr>
          <w:rFonts w:hint="eastAsia" w:eastAsia="宋体"/>
          <w:sz w:val="24"/>
          <w:szCs w:val="24"/>
          <w:highlight w:val="none"/>
          <w:lang w:val="en-US" w:eastAsia="zh-CN"/>
        </w:rPr>
      </w:pPr>
      <w:r>
        <w:rPr>
          <w:rFonts w:hint="eastAsia"/>
          <w:sz w:val="24"/>
          <w:szCs w:val="24"/>
          <w:highlight w:val="none"/>
          <w:lang w:val="en-US" w:eastAsia="zh-CN"/>
        </w:rPr>
        <w:t>日期：</w:t>
      </w:r>
    </w:p>
    <w:p w14:paraId="42B8D54A">
      <w:pPr>
        <w:spacing w:beforeLines="0" w:line="360" w:lineRule="auto"/>
        <w:ind w:firstLine="480" w:firstLineChars="200"/>
        <w:jc w:val="center"/>
        <w:rPr>
          <w:rFonts w:hint="eastAsia"/>
          <w:sz w:val="24"/>
          <w:szCs w:val="24"/>
          <w:highlight w:val="none"/>
        </w:rPr>
      </w:pPr>
    </w:p>
    <w:p w14:paraId="2D768E5E">
      <w:pPr>
        <w:spacing w:beforeLines="0" w:line="360" w:lineRule="auto"/>
        <w:ind w:firstLine="480" w:firstLineChars="200"/>
        <w:jc w:val="center"/>
        <w:rPr>
          <w:rFonts w:hint="eastAsia"/>
          <w:sz w:val="24"/>
          <w:szCs w:val="24"/>
          <w:highlight w:val="none"/>
        </w:rPr>
      </w:pPr>
    </w:p>
    <w:p w14:paraId="1D48EAF4">
      <w:pPr>
        <w:spacing w:beforeLines="0" w:line="360" w:lineRule="auto"/>
        <w:ind w:firstLine="480" w:firstLineChars="200"/>
        <w:jc w:val="center"/>
        <w:rPr>
          <w:rFonts w:hint="eastAsia"/>
          <w:sz w:val="24"/>
          <w:szCs w:val="24"/>
          <w:highlight w:val="none"/>
        </w:rPr>
      </w:pPr>
    </w:p>
    <w:p w14:paraId="125AF5F4">
      <w:pPr>
        <w:spacing w:beforeLines="0" w:line="360" w:lineRule="auto"/>
        <w:ind w:firstLine="480" w:firstLineChars="200"/>
        <w:jc w:val="center"/>
        <w:rPr>
          <w:rFonts w:hint="eastAsia"/>
          <w:sz w:val="24"/>
          <w:szCs w:val="24"/>
          <w:highlight w:val="none"/>
        </w:rPr>
      </w:pPr>
    </w:p>
    <w:p w14:paraId="3DF845F2">
      <w:pPr>
        <w:spacing w:beforeLines="0" w:line="360" w:lineRule="auto"/>
        <w:ind w:firstLine="480" w:firstLineChars="200"/>
        <w:jc w:val="center"/>
        <w:rPr>
          <w:rFonts w:hint="eastAsia"/>
          <w:sz w:val="24"/>
          <w:szCs w:val="24"/>
          <w:highlight w:val="none"/>
        </w:rPr>
      </w:pPr>
    </w:p>
    <w:p w14:paraId="17BC2B7D">
      <w:pPr>
        <w:spacing w:beforeLines="0" w:line="360" w:lineRule="auto"/>
        <w:ind w:firstLine="480" w:firstLineChars="200"/>
        <w:jc w:val="center"/>
        <w:rPr>
          <w:rFonts w:hint="eastAsia"/>
          <w:sz w:val="24"/>
          <w:szCs w:val="24"/>
          <w:highlight w:val="none"/>
        </w:rPr>
      </w:pPr>
    </w:p>
    <w:p w14:paraId="7D92F2DA">
      <w:pPr>
        <w:spacing w:beforeLines="0" w:line="360" w:lineRule="auto"/>
        <w:ind w:firstLine="480" w:firstLineChars="200"/>
        <w:jc w:val="center"/>
        <w:rPr>
          <w:rFonts w:hint="eastAsia"/>
          <w:sz w:val="24"/>
          <w:szCs w:val="24"/>
          <w:highlight w:val="none"/>
        </w:rPr>
      </w:pPr>
    </w:p>
    <w:p w14:paraId="4D4FAC4D">
      <w:pPr>
        <w:spacing w:beforeLines="0" w:line="360" w:lineRule="auto"/>
        <w:ind w:firstLine="480" w:firstLineChars="200"/>
        <w:jc w:val="center"/>
        <w:rPr>
          <w:rFonts w:hint="eastAsia"/>
          <w:sz w:val="24"/>
          <w:szCs w:val="24"/>
          <w:highlight w:val="none"/>
        </w:rPr>
      </w:pPr>
    </w:p>
    <w:p w14:paraId="0239BF7E">
      <w:pPr>
        <w:spacing w:beforeLines="0" w:line="360" w:lineRule="auto"/>
        <w:ind w:firstLine="480" w:firstLineChars="200"/>
        <w:jc w:val="center"/>
        <w:rPr>
          <w:rFonts w:hint="eastAsia"/>
          <w:sz w:val="24"/>
          <w:szCs w:val="24"/>
          <w:highlight w:val="none"/>
        </w:rPr>
      </w:pPr>
    </w:p>
    <w:p w14:paraId="107B51AF">
      <w:pPr>
        <w:spacing w:beforeLines="0" w:line="360" w:lineRule="auto"/>
        <w:ind w:firstLine="480" w:firstLineChars="200"/>
        <w:jc w:val="center"/>
        <w:rPr>
          <w:rFonts w:hint="eastAsia"/>
          <w:sz w:val="24"/>
          <w:szCs w:val="24"/>
          <w:highlight w:val="none"/>
        </w:rPr>
      </w:pPr>
    </w:p>
    <w:p w14:paraId="3CCDEE0E">
      <w:pPr>
        <w:spacing w:beforeLines="0" w:line="360" w:lineRule="auto"/>
        <w:ind w:firstLine="480" w:firstLineChars="200"/>
        <w:jc w:val="center"/>
        <w:rPr>
          <w:rFonts w:hint="eastAsia"/>
          <w:sz w:val="24"/>
          <w:szCs w:val="24"/>
          <w:highlight w:val="none"/>
        </w:rPr>
      </w:pPr>
    </w:p>
    <w:p w14:paraId="1B58475A">
      <w:pPr>
        <w:spacing w:beforeLines="0" w:line="360" w:lineRule="auto"/>
        <w:ind w:firstLine="480" w:firstLineChars="200"/>
        <w:jc w:val="center"/>
        <w:rPr>
          <w:rFonts w:hint="eastAsia"/>
          <w:sz w:val="24"/>
          <w:szCs w:val="24"/>
          <w:highlight w:val="none"/>
        </w:rPr>
      </w:pPr>
    </w:p>
    <w:p w14:paraId="67F5D3AB">
      <w:pPr>
        <w:spacing w:beforeLines="0" w:line="360" w:lineRule="auto"/>
        <w:ind w:firstLine="480" w:firstLineChars="200"/>
        <w:jc w:val="center"/>
        <w:rPr>
          <w:rFonts w:hint="eastAsia"/>
          <w:sz w:val="24"/>
          <w:szCs w:val="24"/>
          <w:highlight w:val="none"/>
        </w:rPr>
      </w:pPr>
    </w:p>
    <w:p w14:paraId="0F3159B8">
      <w:pPr>
        <w:spacing w:beforeLines="0" w:line="360" w:lineRule="auto"/>
        <w:ind w:firstLine="480" w:firstLineChars="200"/>
        <w:jc w:val="center"/>
        <w:rPr>
          <w:rFonts w:hint="eastAsia"/>
          <w:sz w:val="24"/>
          <w:szCs w:val="24"/>
          <w:highlight w:val="none"/>
        </w:rPr>
      </w:pPr>
    </w:p>
    <w:p w14:paraId="7D07D0C3">
      <w:pPr>
        <w:spacing w:beforeLines="0" w:line="360" w:lineRule="auto"/>
        <w:ind w:firstLine="0" w:firstLineChars="0"/>
        <w:jc w:val="both"/>
        <w:rPr>
          <w:rFonts w:hint="eastAsia"/>
          <w:sz w:val="44"/>
          <w:szCs w:val="44"/>
          <w:highlight w:val="none"/>
        </w:rPr>
      </w:pPr>
    </w:p>
    <w:p w14:paraId="0591A291">
      <w:pPr>
        <w:spacing w:beforeLines="0" w:line="360" w:lineRule="auto"/>
        <w:ind w:firstLine="480" w:firstLineChars="200"/>
        <w:jc w:val="center"/>
        <w:rPr>
          <w:rFonts w:hint="eastAsia"/>
          <w:sz w:val="24"/>
          <w:szCs w:val="24"/>
          <w:highlight w:val="none"/>
        </w:rPr>
      </w:pPr>
    </w:p>
    <w:p w14:paraId="23CFEE39">
      <w:pPr>
        <w:spacing w:beforeLines="0" w:line="360" w:lineRule="auto"/>
        <w:ind w:firstLine="0" w:firstLineChars="0"/>
        <w:rPr>
          <w:rFonts w:hint="default" w:eastAsia="宋体"/>
          <w:sz w:val="24"/>
          <w:szCs w:val="24"/>
          <w:highlight w:val="none"/>
          <w:lang w:val="en-US" w:eastAsia="zh-CN"/>
        </w:rPr>
      </w:pPr>
      <w:r>
        <w:rPr>
          <w:rFonts w:hint="eastAsia"/>
          <w:sz w:val="24"/>
          <w:szCs w:val="24"/>
          <w:highlight w:val="none"/>
          <w:lang w:val="en-US" w:eastAsia="zh-CN"/>
        </w:rPr>
        <w:t>格式五</w:t>
      </w:r>
    </w:p>
    <w:p w14:paraId="47B89FFD">
      <w:pPr>
        <w:spacing w:beforeLines="0" w:line="360" w:lineRule="auto"/>
        <w:ind w:firstLine="480" w:firstLineChars="200"/>
        <w:jc w:val="center"/>
        <w:rPr>
          <w:rFonts w:hint="eastAsia"/>
          <w:sz w:val="24"/>
          <w:szCs w:val="24"/>
          <w:highlight w:val="none"/>
        </w:rPr>
      </w:pPr>
      <w:r>
        <w:rPr>
          <w:rFonts w:hint="eastAsia"/>
          <w:sz w:val="24"/>
          <w:szCs w:val="24"/>
          <w:highlight w:val="none"/>
        </w:rPr>
        <w:t>分项报价表</w:t>
      </w:r>
    </w:p>
    <w:p w14:paraId="0FB4D070">
      <w:pPr>
        <w:spacing w:beforeLines="0" w:line="360" w:lineRule="auto"/>
        <w:ind w:firstLine="480" w:firstLineChars="200"/>
        <w:rPr>
          <w:rFonts w:hint="eastAsia"/>
          <w:sz w:val="24"/>
          <w:szCs w:val="24"/>
          <w:highlight w:val="none"/>
        </w:rPr>
      </w:pPr>
    </w:p>
    <w:p w14:paraId="34ABF932">
      <w:pPr>
        <w:spacing w:beforeLines="0" w:line="360" w:lineRule="auto"/>
        <w:ind w:firstLine="480" w:firstLineChars="200"/>
        <w:rPr>
          <w:rFonts w:hint="eastAsia"/>
          <w:sz w:val="24"/>
          <w:szCs w:val="24"/>
          <w:highlight w:val="none"/>
        </w:rPr>
      </w:pPr>
      <w:r>
        <w:rPr>
          <w:rFonts w:hint="eastAsia"/>
          <w:sz w:val="24"/>
          <w:szCs w:val="24"/>
          <w:highlight w:val="none"/>
        </w:rPr>
        <w:t>项目编号：YCDY-20240828</w:t>
      </w:r>
      <w:r>
        <w:rPr>
          <w:rFonts w:hint="eastAsia"/>
          <w:sz w:val="24"/>
          <w:szCs w:val="24"/>
          <w:highlight w:val="none"/>
          <w:lang w:val="en-US" w:eastAsia="zh-CN"/>
        </w:rPr>
        <w:t>-2</w:t>
      </w:r>
    </w:p>
    <w:p w14:paraId="58F5C84A">
      <w:pPr>
        <w:spacing w:beforeLines="0" w:line="360" w:lineRule="auto"/>
        <w:ind w:firstLine="480" w:firstLineChars="200"/>
        <w:rPr>
          <w:rFonts w:hint="eastAsia"/>
          <w:sz w:val="24"/>
          <w:szCs w:val="24"/>
          <w:highlight w:val="none"/>
        </w:rPr>
      </w:pPr>
      <w:r>
        <w:rPr>
          <w:rFonts w:hint="eastAsia"/>
          <w:sz w:val="24"/>
          <w:szCs w:val="24"/>
          <w:highlight w:val="none"/>
        </w:rPr>
        <w:t>项目名称：</w:t>
      </w:r>
      <w:r>
        <w:rPr>
          <w:rFonts w:hint="default"/>
          <w:sz w:val="24"/>
          <w:szCs w:val="24"/>
          <w:highlight w:val="none"/>
        </w:rPr>
        <w:t>广州电影产业博览交易会系列活动2024年中国电影制片人荣誉盛典</w:t>
      </w:r>
      <w:r>
        <w:rPr>
          <w:rFonts w:hint="eastAsia"/>
          <w:sz w:val="24"/>
          <w:szCs w:val="24"/>
          <w:highlight w:val="none"/>
          <w:lang w:val="en-US" w:eastAsia="zh-CN"/>
        </w:rPr>
        <w:t>搭建</w:t>
      </w:r>
      <w:r>
        <w:rPr>
          <w:rFonts w:hint="default"/>
          <w:sz w:val="24"/>
          <w:szCs w:val="24"/>
          <w:highlight w:val="none"/>
        </w:rPr>
        <w:t>服务</w:t>
      </w:r>
    </w:p>
    <w:p w14:paraId="76DC3FAA">
      <w:pPr>
        <w:spacing w:beforeLines="0" w:line="360" w:lineRule="auto"/>
        <w:ind w:firstLine="480" w:firstLineChars="200"/>
        <w:rPr>
          <w:rFonts w:hint="eastAsia"/>
          <w:sz w:val="24"/>
          <w:szCs w:val="24"/>
          <w:highlight w:val="none"/>
        </w:rPr>
      </w:pPr>
      <w:r>
        <w:rPr>
          <w:rFonts w:hint="eastAsia"/>
          <w:sz w:val="24"/>
          <w:szCs w:val="24"/>
          <w:highlight w:val="none"/>
        </w:rPr>
        <w:t>投标人名称：</w:t>
      </w:r>
    </w:p>
    <w:tbl>
      <w:tblPr>
        <w:tblStyle w:val="12"/>
        <w:tblW w:w="4988"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3"/>
        <w:gridCol w:w="1664"/>
        <w:gridCol w:w="1984"/>
        <w:gridCol w:w="1571"/>
        <w:gridCol w:w="1593"/>
        <w:gridCol w:w="1575"/>
        <w:tblGridChange w:id="0">
          <w:tblGrid>
            <w:gridCol w:w="1"/>
            <w:gridCol w:w="6"/>
            <w:gridCol w:w="1"/>
            <w:gridCol w:w="3"/>
            <w:gridCol w:w="1299"/>
            <w:gridCol w:w="133"/>
            <w:gridCol w:w="5"/>
            <w:gridCol w:w="1659"/>
            <w:gridCol w:w="1984"/>
            <w:gridCol w:w="1571"/>
            <w:gridCol w:w="1593"/>
            <w:gridCol w:w="1575"/>
          </w:tblGrid>
        </w:tblGridChange>
      </w:tblGrid>
      <w:tr w14:paraId="1CFED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tcPr>
          <w:p w14:paraId="58A09AD6">
            <w:pPr>
              <w:pStyle w:val="47"/>
              <w:jc w:val="center"/>
              <w:rPr>
                <w:sz w:val="24"/>
                <w:szCs w:val="24"/>
                <w:highlight w:val="none"/>
                <w:lang w:eastAsia="zh-CN"/>
              </w:rPr>
            </w:pPr>
            <w:r>
              <w:rPr>
                <w:rFonts w:hint="eastAsia"/>
                <w:sz w:val="24"/>
                <w:szCs w:val="24"/>
                <w:highlight w:val="none"/>
                <w:lang w:val="en-US" w:eastAsia="zh-CN"/>
              </w:rPr>
              <w:t>序号</w:t>
            </w:r>
          </w:p>
        </w:tc>
        <w:tc>
          <w:tcPr>
            <w:tcW w:w="846" w:type="pct"/>
          </w:tcPr>
          <w:p w14:paraId="348FAE89">
            <w:pPr>
              <w:pStyle w:val="47"/>
              <w:jc w:val="center"/>
              <w:rPr>
                <w:sz w:val="24"/>
                <w:szCs w:val="24"/>
                <w:highlight w:val="none"/>
                <w:lang w:eastAsia="zh-CN"/>
              </w:rPr>
            </w:pPr>
            <w:r>
              <w:rPr>
                <w:rFonts w:hint="eastAsia"/>
                <w:sz w:val="24"/>
                <w:szCs w:val="24"/>
                <w:highlight w:val="none"/>
                <w:lang w:val="en-US" w:eastAsia="zh-CN"/>
              </w:rPr>
              <w:t>项目</w:t>
            </w:r>
          </w:p>
        </w:tc>
        <w:tc>
          <w:tcPr>
            <w:tcW w:w="1009" w:type="pct"/>
          </w:tcPr>
          <w:p w14:paraId="33E9CC54">
            <w:pPr>
              <w:pStyle w:val="47"/>
              <w:jc w:val="center"/>
              <w:rPr>
                <w:sz w:val="24"/>
                <w:szCs w:val="24"/>
                <w:highlight w:val="none"/>
                <w:lang w:eastAsia="zh-CN"/>
              </w:rPr>
            </w:pPr>
            <w:r>
              <w:rPr>
                <w:rFonts w:hint="eastAsia"/>
                <w:sz w:val="24"/>
                <w:szCs w:val="24"/>
                <w:highlight w:val="none"/>
                <w:lang w:val="en-US" w:eastAsia="zh-CN"/>
              </w:rPr>
              <w:t>明细</w:t>
            </w:r>
          </w:p>
        </w:tc>
        <w:tc>
          <w:tcPr>
            <w:tcW w:w="799" w:type="pct"/>
          </w:tcPr>
          <w:p w14:paraId="2F939C7B">
            <w:pPr>
              <w:pStyle w:val="47"/>
              <w:jc w:val="center"/>
              <w:rPr>
                <w:sz w:val="24"/>
                <w:szCs w:val="24"/>
                <w:highlight w:val="none"/>
              </w:rPr>
            </w:pPr>
            <w:r>
              <w:rPr>
                <w:sz w:val="24"/>
                <w:szCs w:val="24"/>
                <w:highlight w:val="none"/>
              </w:rPr>
              <w:t>单价</w:t>
            </w:r>
          </w:p>
        </w:tc>
        <w:tc>
          <w:tcPr>
            <w:tcW w:w="808" w:type="pct"/>
          </w:tcPr>
          <w:p w14:paraId="2954157D">
            <w:pPr>
              <w:pStyle w:val="47"/>
              <w:jc w:val="center"/>
              <w:rPr>
                <w:sz w:val="24"/>
                <w:szCs w:val="24"/>
                <w:highlight w:val="none"/>
              </w:rPr>
            </w:pPr>
            <w:r>
              <w:rPr>
                <w:sz w:val="24"/>
                <w:szCs w:val="24"/>
                <w:highlight w:val="none"/>
              </w:rPr>
              <w:t>数量</w:t>
            </w:r>
          </w:p>
        </w:tc>
        <w:tc>
          <w:tcPr>
            <w:tcW w:w="801" w:type="pct"/>
          </w:tcPr>
          <w:p w14:paraId="102A6D18">
            <w:pPr>
              <w:pStyle w:val="47"/>
              <w:jc w:val="center"/>
              <w:rPr>
                <w:sz w:val="24"/>
                <w:szCs w:val="24"/>
                <w:highlight w:val="none"/>
                <w:lang w:eastAsia="zh-CN"/>
              </w:rPr>
            </w:pPr>
            <w:r>
              <w:rPr>
                <w:rFonts w:hint="eastAsia"/>
                <w:sz w:val="24"/>
                <w:szCs w:val="24"/>
                <w:highlight w:val="none"/>
                <w:lang w:val="en-US" w:eastAsia="zh-CN"/>
              </w:rPr>
              <w:t>小计</w:t>
            </w:r>
          </w:p>
        </w:tc>
      </w:tr>
      <w:tr w14:paraId="27BCB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jc w:val="center"/>
        </w:trPr>
        <w:tc>
          <w:tcPr>
            <w:tcW w:w="734" w:type="pct"/>
            <w:vAlign w:val="center"/>
          </w:tcPr>
          <w:p w14:paraId="59BE4B51">
            <w:pPr>
              <w:pStyle w:val="47"/>
              <w:jc w:val="center"/>
              <w:rPr>
                <w:sz w:val="24"/>
                <w:szCs w:val="24"/>
                <w:highlight w:val="none"/>
              </w:rPr>
            </w:pPr>
            <w:r>
              <w:rPr>
                <w:sz w:val="24"/>
                <w:szCs w:val="24"/>
                <w:highlight w:val="none"/>
              </w:rPr>
              <w:t>1</w:t>
            </w:r>
          </w:p>
        </w:tc>
        <w:tc>
          <w:tcPr>
            <w:tcW w:w="846" w:type="pct"/>
            <w:vMerge w:val="restart"/>
            <w:vAlign w:val="center"/>
          </w:tcPr>
          <w:p w14:paraId="3238158D">
            <w:pPr>
              <w:jc w:val="center"/>
              <w:rPr>
                <w:rFonts w:hint="default"/>
                <w:sz w:val="24"/>
                <w:szCs w:val="24"/>
                <w:highlight w:val="none"/>
                <w:lang w:val="en-US"/>
              </w:rPr>
            </w:pPr>
            <w:r>
              <w:rPr>
                <w:rFonts w:hint="eastAsia"/>
                <w:sz w:val="24"/>
                <w:szCs w:val="24"/>
                <w:highlight w:val="none"/>
                <w:lang w:val="en-US" w:eastAsia="zh-CN"/>
              </w:rPr>
              <w:t>舞台设计搭建费用</w:t>
            </w:r>
          </w:p>
        </w:tc>
        <w:tc>
          <w:tcPr>
            <w:tcW w:w="1009" w:type="pct"/>
          </w:tcPr>
          <w:p w14:paraId="3EA39718">
            <w:pPr>
              <w:jc w:val="center"/>
              <w:rPr>
                <w:rFonts w:hint="default"/>
                <w:sz w:val="24"/>
                <w:szCs w:val="24"/>
                <w:highlight w:val="none"/>
                <w:lang w:val="en-US"/>
              </w:rPr>
            </w:pPr>
            <w:r>
              <w:rPr>
                <w:rFonts w:hint="eastAsia"/>
                <w:sz w:val="24"/>
                <w:szCs w:val="24"/>
                <w:highlight w:val="none"/>
                <w:lang w:val="en-US" w:eastAsia="zh-CN"/>
              </w:rPr>
              <w:t>舞美设计</w:t>
            </w:r>
          </w:p>
        </w:tc>
        <w:tc>
          <w:tcPr>
            <w:tcW w:w="799" w:type="pct"/>
          </w:tcPr>
          <w:p w14:paraId="5F52FE5C">
            <w:pPr>
              <w:jc w:val="center"/>
              <w:rPr>
                <w:sz w:val="24"/>
                <w:szCs w:val="24"/>
                <w:highlight w:val="none"/>
              </w:rPr>
            </w:pPr>
          </w:p>
        </w:tc>
        <w:tc>
          <w:tcPr>
            <w:tcW w:w="808" w:type="pct"/>
          </w:tcPr>
          <w:p w14:paraId="624AE998">
            <w:pPr>
              <w:jc w:val="center"/>
              <w:rPr>
                <w:sz w:val="24"/>
                <w:szCs w:val="24"/>
                <w:highlight w:val="none"/>
              </w:rPr>
            </w:pPr>
          </w:p>
        </w:tc>
        <w:tc>
          <w:tcPr>
            <w:tcW w:w="801" w:type="pct"/>
          </w:tcPr>
          <w:p w14:paraId="665D607A">
            <w:pPr>
              <w:jc w:val="center"/>
              <w:rPr>
                <w:sz w:val="24"/>
                <w:szCs w:val="24"/>
                <w:highlight w:val="none"/>
              </w:rPr>
            </w:pPr>
          </w:p>
        </w:tc>
      </w:tr>
      <w:tr w14:paraId="4C336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jc w:val="center"/>
        </w:trPr>
        <w:tc>
          <w:tcPr>
            <w:tcW w:w="734" w:type="pct"/>
            <w:vAlign w:val="center"/>
          </w:tcPr>
          <w:p w14:paraId="45A46DDF">
            <w:pPr>
              <w:pStyle w:val="47"/>
              <w:jc w:val="center"/>
              <w:rPr>
                <w:rFonts w:hint="eastAsia" w:eastAsiaTheme="minorEastAsia"/>
                <w:sz w:val="24"/>
                <w:szCs w:val="24"/>
                <w:highlight w:val="none"/>
                <w:lang w:val="en-US" w:eastAsia="zh-CN"/>
              </w:rPr>
            </w:pPr>
            <w:r>
              <w:rPr>
                <w:rFonts w:hint="eastAsia"/>
                <w:sz w:val="24"/>
                <w:szCs w:val="24"/>
                <w:highlight w:val="none"/>
                <w:lang w:val="en-US" w:eastAsia="zh-CN"/>
              </w:rPr>
              <w:t>2</w:t>
            </w:r>
          </w:p>
        </w:tc>
        <w:tc>
          <w:tcPr>
            <w:tcW w:w="846" w:type="pct"/>
            <w:vMerge w:val="continue"/>
            <w:vAlign w:val="center"/>
          </w:tcPr>
          <w:p w14:paraId="05F361AD">
            <w:pPr>
              <w:jc w:val="center"/>
              <w:rPr>
                <w:rFonts w:hint="eastAsia"/>
                <w:sz w:val="24"/>
                <w:szCs w:val="24"/>
                <w:highlight w:val="none"/>
                <w:lang w:val="en-US" w:eastAsia="zh-CN"/>
              </w:rPr>
            </w:pPr>
          </w:p>
        </w:tc>
        <w:tc>
          <w:tcPr>
            <w:tcW w:w="1009" w:type="pct"/>
          </w:tcPr>
          <w:p w14:paraId="04BDFED0">
            <w:pPr>
              <w:jc w:val="center"/>
              <w:rPr>
                <w:rFonts w:hint="default" w:eastAsia="宋体"/>
                <w:sz w:val="24"/>
                <w:szCs w:val="24"/>
                <w:highlight w:val="none"/>
                <w:lang w:val="en-US" w:eastAsia="zh-CN"/>
              </w:rPr>
            </w:pPr>
            <w:r>
              <w:rPr>
                <w:rFonts w:hint="eastAsia"/>
                <w:sz w:val="24"/>
                <w:szCs w:val="24"/>
                <w:highlight w:val="none"/>
                <w:lang w:val="en-US" w:eastAsia="zh-CN"/>
              </w:rPr>
              <w:t>LED屏租赁、搭建</w:t>
            </w:r>
          </w:p>
        </w:tc>
        <w:tc>
          <w:tcPr>
            <w:tcW w:w="799" w:type="pct"/>
          </w:tcPr>
          <w:p w14:paraId="15B1D421">
            <w:pPr>
              <w:jc w:val="center"/>
              <w:rPr>
                <w:sz w:val="24"/>
                <w:szCs w:val="24"/>
                <w:highlight w:val="none"/>
              </w:rPr>
            </w:pPr>
          </w:p>
        </w:tc>
        <w:tc>
          <w:tcPr>
            <w:tcW w:w="808" w:type="pct"/>
          </w:tcPr>
          <w:p w14:paraId="256AE04F">
            <w:pPr>
              <w:jc w:val="center"/>
              <w:rPr>
                <w:sz w:val="24"/>
                <w:szCs w:val="24"/>
                <w:highlight w:val="none"/>
              </w:rPr>
            </w:pPr>
          </w:p>
        </w:tc>
        <w:tc>
          <w:tcPr>
            <w:tcW w:w="801" w:type="pct"/>
          </w:tcPr>
          <w:p w14:paraId="0FD83228">
            <w:pPr>
              <w:jc w:val="center"/>
              <w:rPr>
                <w:sz w:val="24"/>
                <w:szCs w:val="24"/>
                <w:highlight w:val="none"/>
              </w:rPr>
            </w:pPr>
          </w:p>
        </w:tc>
      </w:tr>
      <w:tr w14:paraId="3EF34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wBefore w:w="0" w:type="auto"/>
          <w:jc w:val="center"/>
        </w:trPr>
        <w:tc>
          <w:tcPr>
            <w:tcW w:w="734" w:type="pct"/>
            <w:vAlign w:val="center"/>
          </w:tcPr>
          <w:p w14:paraId="398B672A">
            <w:pPr>
              <w:pStyle w:val="47"/>
              <w:jc w:val="center"/>
              <w:rPr>
                <w:rFonts w:hint="default"/>
                <w:sz w:val="24"/>
                <w:szCs w:val="24"/>
                <w:highlight w:val="none"/>
                <w:lang w:val="en-US" w:eastAsia="zh-CN"/>
              </w:rPr>
            </w:pPr>
            <w:r>
              <w:rPr>
                <w:rFonts w:hint="eastAsia"/>
                <w:sz w:val="24"/>
                <w:szCs w:val="24"/>
                <w:highlight w:val="none"/>
                <w:lang w:val="en-US" w:eastAsia="zh-CN"/>
              </w:rPr>
              <w:t>3</w:t>
            </w:r>
          </w:p>
        </w:tc>
        <w:tc>
          <w:tcPr>
            <w:tcW w:w="846" w:type="pct"/>
            <w:vMerge w:val="continue"/>
            <w:vAlign w:val="center"/>
          </w:tcPr>
          <w:p w14:paraId="10110FFC">
            <w:pPr>
              <w:jc w:val="center"/>
              <w:rPr>
                <w:rFonts w:hint="eastAsia"/>
                <w:sz w:val="24"/>
                <w:szCs w:val="24"/>
                <w:highlight w:val="none"/>
                <w:lang w:val="en-US" w:eastAsia="zh-CN"/>
              </w:rPr>
            </w:pPr>
          </w:p>
        </w:tc>
        <w:tc>
          <w:tcPr>
            <w:tcW w:w="1009" w:type="pct"/>
          </w:tcPr>
          <w:p w14:paraId="4E662A3E">
            <w:pPr>
              <w:jc w:val="center"/>
              <w:rPr>
                <w:rFonts w:hint="default"/>
                <w:sz w:val="24"/>
                <w:szCs w:val="24"/>
                <w:highlight w:val="none"/>
                <w:lang w:val="en-US" w:eastAsia="zh-CN"/>
              </w:rPr>
            </w:pPr>
            <w:r>
              <w:rPr>
                <w:rFonts w:hint="eastAsia"/>
                <w:sz w:val="24"/>
                <w:szCs w:val="24"/>
                <w:highlight w:val="none"/>
                <w:lang w:val="en-US" w:eastAsia="zh-CN"/>
              </w:rPr>
              <w:t>灯光租赁（含灯光师）</w:t>
            </w:r>
          </w:p>
        </w:tc>
        <w:tc>
          <w:tcPr>
            <w:tcW w:w="799" w:type="pct"/>
          </w:tcPr>
          <w:p w14:paraId="1B9F766C">
            <w:pPr>
              <w:jc w:val="center"/>
              <w:rPr>
                <w:sz w:val="24"/>
                <w:szCs w:val="24"/>
                <w:highlight w:val="none"/>
              </w:rPr>
            </w:pPr>
          </w:p>
        </w:tc>
        <w:tc>
          <w:tcPr>
            <w:tcW w:w="808" w:type="pct"/>
          </w:tcPr>
          <w:p w14:paraId="2C99E6CC">
            <w:pPr>
              <w:jc w:val="center"/>
              <w:rPr>
                <w:sz w:val="24"/>
                <w:szCs w:val="24"/>
                <w:highlight w:val="none"/>
              </w:rPr>
            </w:pPr>
          </w:p>
        </w:tc>
        <w:tc>
          <w:tcPr>
            <w:tcW w:w="801" w:type="pct"/>
          </w:tcPr>
          <w:p w14:paraId="0D7C5C7B">
            <w:pPr>
              <w:jc w:val="center"/>
              <w:rPr>
                <w:sz w:val="24"/>
                <w:szCs w:val="24"/>
                <w:highlight w:val="none"/>
              </w:rPr>
            </w:pPr>
          </w:p>
        </w:tc>
      </w:tr>
      <w:tr w14:paraId="2BA5B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jc w:val="center"/>
        </w:trPr>
        <w:tc>
          <w:tcPr>
            <w:tcW w:w="734" w:type="pct"/>
            <w:vAlign w:val="center"/>
          </w:tcPr>
          <w:p w14:paraId="19BE185E">
            <w:pPr>
              <w:pStyle w:val="47"/>
              <w:jc w:val="center"/>
              <w:rPr>
                <w:rFonts w:hint="default"/>
                <w:sz w:val="24"/>
                <w:szCs w:val="24"/>
                <w:highlight w:val="none"/>
                <w:lang w:val="en-US" w:eastAsia="zh-CN"/>
              </w:rPr>
            </w:pPr>
            <w:r>
              <w:rPr>
                <w:rFonts w:hint="eastAsia"/>
                <w:sz w:val="24"/>
                <w:szCs w:val="24"/>
                <w:highlight w:val="none"/>
                <w:lang w:val="en-US" w:eastAsia="zh-CN"/>
              </w:rPr>
              <w:t>4</w:t>
            </w:r>
          </w:p>
        </w:tc>
        <w:tc>
          <w:tcPr>
            <w:tcW w:w="846" w:type="pct"/>
            <w:vMerge w:val="continue"/>
            <w:vAlign w:val="center"/>
          </w:tcPr>
          <w:p w14:paraId="39D70442">
            <w:pPr>
              <w:jc w:val="center"/>
              <w:rPr>
                <w:rFonts w:hint="eastAsia"/>
                <w:sz w:val="24"/>
                <w:szCs w:val="24"/>
                <w:highlight w:val="none"/>
                <w:lang w:val="en-US" w:eastAsia="zh-CN"/>
              </w:rPr>
            </w:pPr>
          </w:p>
        </w:tc>
        <w:tc>
          <w:tcPr>
            <w:tcW w:w="1009" w:type="pct"/>
          </w:tcPr>
          <w:p w14:paraId="00AB8274">
            <w:pPr>
              <w:jc w:val="center"/>
              <w:rPr>
                <w:rFonts w:hint="default"/>
                <w:sz w:val="24"/>
                <w:szCs w:val="24"/>
                <w:highlight w:val="none"/>
                <w:lang w:val="en-US" w:eastAsia="zh-CN"/>
              </w:rPr>
            </w:pPr>
            <w:r>
              <w:rPr>
                <w:rFonts w:hint="eastAsia"/>
                <w:sz w:val="24"/>
                <w:szCs w:val="24"/>
                <w:highlight w:val="none"/>
                <w:lang w:val="en-US" w:eastAsia="zh-CN"/>
              </w:rPr>
              <w:t>音响租赁（含音响师）</w:t>
            </w:r>
          </w:p>
        </w:tc>
        <w:tc>
          <w:tcPr>
            <w:tcW w:w="799" w:type="pct"/>
          </w:tcPr>
          <w:p w14:paraId="1CFE00A4">
            <w:pPr>
              <w:jc w:val="center"/>
              <w:rPr>
                <w:sz w:val="24"/>
                <w:szCs w:val="24"/>
                <w:highlight w:val="none"/>
              </w:rPr>
            </w:pPr>
          </w:p>
        </w:tc>
        <w:tc>
          <w:tcPr>
            <w:tcW w:w="808" w:type="pct"/>
          </w:tcPr>
          <w:p w14:paraId="7FC0C872">
            <w:pPr>
              <w:jc w:val="center"/>
              <w:rPr>
                <w:sz w:val="24"/>
                <w:szCs w:val="24"/>
                <w:highlight w:val="none"/>
              </w:rPr>
            </w:pPr>
          </w:p>
        </w:tc>
        <w:tc>
          <w:tcPr>
            <w:tcW w:w="801" w:type="pct"/>
          </w:tcPr>
          <w:p w14:paraId="7A5F7E75">
            <w:pPr>
              <w:jc w:val="center"/>
              <w:rPr>
                <w:sz w:val="24"/>
                <w:szCs w:val="24"/>
                <w:highlight w:val="none"/>
              </w:rPr>
            </w:pPr>
          </w:p>
        </w:tc>
      </w:tr>
      <w:tr w14:paraId="1F537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734" w:type="pct"/>
            <w:vAlign w:val="center"/>
          </w:tcPr>
          <w:p w14:paraId="359A4119">
            <w:pPr>
              <w:pStyle w:val="47"/>
              <w:jc w:val="center"/>
              <w:rPr>
                <w:rFonts w:hint="default"/>
                <w:sz w:val="24"/>
                <w:szCs w:val="24"/>
                <w:highlight w:val="none"/>
                <w:lang w:val="en-US" w:eastAsia="zh-CN"/>
              </w:rPr>
            </w:pPr>
            <w:r>
              <w:rPr>
                <w:rFonts w:hint="eastAsia"/>
                <w:sz w:val="24"/>
                <w:szCs w:val="24"/>
                <w:highlight w:val="none"/>
                <w:lang w:val="en-US" w:eastAsia="zh-CN"/>
              </w:rPr>
              <w:t>5</w:t>
            </w:r>
          </w:p>
        </w:tc>
        <w:tc>
          <w:tcPr>
            <w:tcW w:w="846" w:type="pct"/>
            <w:vAlign w:val="center"/>
          </w:tcPr>
          <w:p w14:paraId="6A0B756E">
            <w:pPr>
              <w:jc w:val="center"/>
              <w:rPr>
                <w:rFonts w:hint="eastAsia"/>
                <w:sz w:val="24"/>
                <w:szCs w:val="24"/>
                <w:highlight w:val="none"/>
                <w:lang w:val="en-US" w:eastAsia="zh-CN"/>
              </w:rPr>
            </w:pPr>
          </w:p>
        </w:tc>
        <w:tc>
          <w:tcPr>
            <w:tcW w:w="1009" w:type="pct"/>
          </w:tcPr>
          <w:p w14:paraId="105AFC09">
            <w:pPr>
              <w:jc w:val="center"/>
              <w:rPr>
                <w:rFonts w:hint="default"/>
                <w:sz w:val="24"/>
                <w:szCs w:val="24"/>
                <w:highlight w:val="none"/>
                <w:lang w:val="en-US" w:eastAsia="zh-CN"/>
              </w:rPr>
            </w:pPr>
            <w:r>
              <w:rPr>
                <w:rFonts w:hint="eastAsia"/>
                <w:sz w:val="24"/>
                <w:szCs w:val="24"/>
                <w:highlight w:val="none"/>
                <w:lang w:val="en-US" w:eastAsia="zh-CN"/>
              </w:rPr>
              <w:t>线材等</w:t>
            </w:r>
          </w:p>
        </w:tc>
        <w:tc>
          <w:tcPr>
            <w:tcW w:w="799" w:type="pct"/>
          </w:tcPr>
          <w:p w14:paraId="4B03BCD3">
            <w:pPr>
              <w:jc w:val="center"/>
              <w:rPr>
                <w:sz w:val="24"/>
                <w:szCs w:val="24"/>
                <w:highlight w:val="none"/>
              </w:rPr>
            </w:pPr>
          </w:p>
        </w:tc>
        <w:tc>
          <w:tcPr>
            <w:tcW w:w="808" w:type="pct"/>
          </w:tcPr>
          <w:p w14:paraId="22FF6B33">
            <w:pPr>
              <w:jc w:val="center"/>
              <w:rPr>
                <w:sz w:val="24"/>
                <w:szCs w:val="24"/>
                <w:highlight w:val="none"/>
              </w:rPr>
            </w:pPr>
          </w:p>
        </w:tc>
        <w:tc>
          <w:tcPr>
            <w:tcW w:w="801" w:type="pct"/>
          </w:tcPr>
          <w:p w14:paraId="708022BE">
            <w:pPr>
              <w:jc w:val="center"/>
              <w:rPr>
                <w:sz w:val="24"/>
                <w:szCs w:val="24"/>
                <w:highlight w:val="none"/>
              </w:rPr>
            </w:pPr>
          </w:p>
        </w:tc>
      </w:tr>
      <w:tr w14:paraId="65AABA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vAlign w:val="center"/>
          </w:tcPr>
          <w:p w14:paraId="2C281F88">
            <w:pPr>
              <w:pStyle w:val="47"/>
              <w:jc w:val="center"/>
              <w:rPr>
                <w:rFonts w:hint="eastAsia" w:eastAsiaTheme="minorEastAsia"/>
                <w:sz w:val="24"/>
                <w:szCs w:val="24"/>
                <w:highlight w:val="none"/>
                <w:lang w:val="en-US" w:eastAsia="zh-CN"/>
              </w:rPr>
            </w:pPr>
            <w:r>
              <w:rPr>
                <w:rFonts w:hint="eastAsia"/>
                <w:sz w:val="24"/>
                <w:szCs w:val="24"/>
                <w:highlight w:val="none"/>
                <w:lang w:val="en-US" w:eastAsia="zh-CN"/>
              </w:rPr>
              <w:t>6</w:t>
            </w:r>
          </w:p>
        </w:tc>
        <w:tc>
          <w:tcPr>
            <w:tcW w:w="846" w:type="pct"/>
            <w:vMerge w:val="restart"/>
            <w:vAlign w:val="center"/>
          </w:tcPr>
          <w:p w14:paraId="50A823AB">
            <w:pPr>
              <w:jc w:val="center"/>
              <w:rPr>
                <w:rFonts w:hint="default"/>
                <w:sz w:val="24"/>
                <w:szCs w:val="24"/>
                <w:highlight w:val="none"/>
                <w:lang w:val="en-US" w:eastAsia="zh-CN"/>
              </w:rPr>
            </w:pPr>
            <w:r>
              <w:rPr>
                <w:rFonts w:hint="eastAsia"/>
                <w:sz w:val="24"/>
                <w:szCs w:val="24"/>
                <w:highlight w:val="none"/>
                <w:lang w:val="en-US" w:eastAsia="zh-CN"/>
              </w:rPr>
              <w:t>场地布置搭建</w:t>
            </w:r>
          </w:p>
        </w:tc>
        <w:tc>
          <w:tcPr>
            <w:tcW w:w="1009" w:type="pct"/>
          </w:tcPr>
          <w:p w14:paraId="60803C14">
            <w:pPr>
              <w:jc w:val="center"/>
              <w:rPr>
                <w:rFonts w:hint="default" w:eastAsia="宋体"/>
                <w:sz w:val="24"/>
                <w:szCs w:val="24"/>
                <w:highlight w:val="none"/>
                <w:lang w:val="en-US" w:eastAsia="zh-CN"/>
              </w:rPr>
            </w:pPr>
            <w:r>
              <w:rPr>
                <w:rFonts w:hint="eastAsia"/>
                <w:sz w:val="24"/>
                <w:szCs w:val="24"/>
                <w:highlight w:val="none"/>
                <w:lang w:val="en-US" w:eastAsia="zh-CN"/>
              </w:rPr>
              <w:t>指引、宣传海报、展架等氛围物料设计及制作</w:t>
            </w:r>
          </w:p>
        </w:tc>
        <w:tc>
          <w:tcPr>
            <w:tcW w:w="799" w:type="pct"/>
          </w:tcPr>
          <w:p w14:paraId="5641CD09">
            <w:pPr>
              <w:jc w:val="center"/>
              <w:rPr>
                <w:sz w:val="24"/>
                <w:szCs w:val="24"/>
                <w:highlight w:val="none"/>
              </w:rPr>
            </w:pPr>
          </w:p>
        </w:tc>
        <w:tc>
          <w:tcPr>
            <w:tcW w:w="808" w:type="pct"/>
          </w:tcPr>
          <w:p w14:paraId="3158A9CA">
            <w:pPr>
              <w:jc w:val="center"/>
              <w:rPr>
                <w:sz w:val="24"/>
                <w:szCs w:val="24"/>
                <w:highlight w:val="none"/>
              </w:rPr>
            </w:pPr>
          </w:p>
        </w:tc>
        <w:tc>
          <w:tcPr>
            <w:tcW w:w="801" w:type="pct"/>
          </w:tcPr>
          <w:p w14:paraId="0F3B08F4">
            <w:pPr>
              <w:jc w:val="center"/>
              <w:rPr>
                <w:sz w:val="24"/>
                <w:szCs w:val="24"/>
                <w:highlight w:val="none"/>
              </w:rPr>
            </w:pPr>
          </w:p>
        </w:tc>
      </w:tr>
      <w:tr w14:paraId="1CEF7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wBefore w:w="0" w:type="auto"/>
          <w:wAfter w:w="0" w:type="auto"/>
          <w:jc w:val="center"/>
        </w:trPr>
        <w:tc>
          <w:tcPr>
            <w:tcW w:w="734" w:type="pct"/>
            <w:vAlign w:val="center"/>
          </w:tcPr>
          <w:p w14:paraId="1AE3E971">
            <w:pPr>
              <w:pStyle w:val="47"/>
              <w:jc w:val="center"/>
              <w:rPr>
                <w:rFonts w:hint="eastAsia" w:eastAsiaTheme="minorEastAsia"/>
                <w:sz w:val="24"/>
                <w:szCs w:val="24"/>
                <w:highlight w:val="none"/>
                <w:lang w:val="en-US" w:eastAsia="zh-CN"/>
              </w:rPr>
            </w:pPr>
            <w:r>
              <w:rPr>
                <w:rFonts w:hint="eastAsia"/>
                <w:sz w:val="24"/>
                <w:szCs w:val="24"/>
                <w:highlight w:val="none"/>
                <w:lang w:val="en-US" w:eastAsia="zh-CN"/>
              </w:rPr>
              <w:t>7</w:t>
            </w:r>
          </w:p>
        </w:tc>
        <w:tc>
          <w:tcPr>
            <w:tcW w:w="846" w:type="pct"/>
            <w:vMerge w:val="continue"/>
            <w:vAlign w:val="center"/>
          </w:tcPr>
          <w:p w14:paraId="26680AAF">
            <w:pPr>
              <w:jc w:val="center"/>
              <w:rPr>
                <w:rFonts w:hint="eastAsia"/>
                <w:sz w:val="24"/>
                <w:szCs w:val="24"/>
                <w:highlight w:val="none"/>
                <w:lang w:val="en-US" w:eastAsia="zh-CN"/>
              </w:rPr>
            </w:pPr>
          </w:p>
        </w:tc>
        <w:tc>
          <w:tcPr>
            <w:tcW w:w="1009" w:type="pct"/>
          </w:tcPr>
          <w:p w14:paraId="3B0391D8">
            <w:pPr>
              <w:jc w:val="center"/>
              <w:rPr>
                <w:rFonts w:hint="default" w:eastAsia="宋体"/>
                <w:sz w:val="24"/>
                <w:szCs w:val="24"/>
                <w:highlight w:val="none"/>
                <w:lang w:val="en-US" w:eastAsia="zh-CN"/>
              </w:rPr>
            </w:pPr>
            <w:r>
              <w:rPr>
                <w:rFonts w:hint="eastAsia"/>
                <w:sz w:val="24"/>
                <w:szCs w:val="24"/>
                <w:highlight w:val="none"/>
                <w:lang w:val="en-US" w:eastAsia="zh-CN"/>
              </w:rPr>
              <w:t>活动主视觉设计及制作</w:t>
            </w:r>
          </w:p>
        </w:tc>
        <w:tc>
          <w:tcPr>
            <w:tcW w:w="799" w:type="pct"/>
          </w:tcPr>
          <w:p w14:paraId="1181A2D3">
            <w:pPr>
              <w:jc w:val="center"/>
              <w:rPr>
                <w:sz w:val="24"/>
                <w:szCs w:val="24"/>
                <w:highlight w:val="none"/>
              </w:rPr>
            </w:pPr>
          </w:p>
        </w:tc>
        <w:tc>
          <w:tcPr>
            <w:tcW w:w="808" w:type="pct"/>
          </w:tcPr>
          <w:p w14:paraId="145174B4">
            <w:pPr>
              <w:jc w:val="center"/>
              <w:rPr>
                <w:sz w:val="24"/>
                <w:szCs w:val="24"/>
                <w:highlight w:val="none"/>
              </w:rPr>
            </w:pPr>
          </w:p>
        </w:tc>
        <w:tc>
          <w:tcPr>
            <w:tcW w:w="801" w:type="pct"/>
          </w:tcPr>
          <w:p w14:paraId="50304BA4">
            <w:pPr>
              <w:jc w:val="center"/>
              <w:rPr>
                <w:sz w:val="24"/>
                <w:szCs w:val="24"/>
                <w:highlight w:val="none"/>
              </w:rPr>
            </w:pPr>
          </w:p>
        </w:tc>
      </w:tr>
      <w:tr w14:paraId="40A63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vAlign w:val="center"/>
          </w:tcPr>
          <w:p w14:paraId="4C6F31F2">
            <w:pPr>
              <w:pStyle w:val="47"/>
              <w:jc w:val="center"/>
              <w:rPr>
                <w:rFonts w:hint="default"/>
                <w:sz w:val="24"/>
                <w:szCs w:val="24"/>
                <w:highlight w:val="none"/>
                <w:lang w:val="en-US" w:eastAsia="zh-CN"/>
              </w:rPr>
            </w:pPr>
            <w:r>
              <w:rPr>
                <w:rFonts w:hint="eastAsia"/>
                <w:sz w:val="24"/>
                <w:szCs w:val="24"/>
                <w:highlight w:val="none"/>
                <w:lang w:val="en-US" w:eastAsia="zh-CN"/>
              </w:rPr>
              <w:t>8</w:t>
            </w:r>
          </w:p>
        </w:tc>
        <w:tc>
          <w:tcPr>
            <w:tcW w:w="846" w:type="pct"/>
            <w:vMerge w:val="continue"/>
            <w:vAlign w:val="center"/>
          </w:tcPr>
          <w:p w14:paraId="145517E5">
            <w:pPr>
              <w:jc w:val="center"/>
              <w:rPr>
                <w:rFonts w:hint="eastAsia"/>
                <w:sz w:val="24"/>
                <w:szCs w:val="24"/>
                <w:highlight w:val="none"/>
                <w:lang w:val="en-US" w:eastAsia="zh-CN"/>
              </w:rPr>
            </w:pPr>
          </w:p>
        </w:tc>
        <w:tc>
          <w:tcPr>
            <w:tcW w:w="1009" w:type="pct"/>
          </w:tcPr>
          <w:p w14:paraId="0728B66E">
            <w:pPr>
              <w:jc w:val="center"/>
              <w:rPr>
                <w:rFonts w:hint="default" w:eastAsia="宋体"/>
                <w:sz w:val="24"/>
                <w:szCs w:val="24"/>
                <w:highlight w:val="none"/>
                <w:lang w:val="en-US" w:eastAsia="zh-CN"/>
              </w:rPr>
            </w:pPr>
            <w:r>
              <w:rPr>
                <w:rFonts w:hint="eastAsia" w:ascii="宋体" w:hAnsi="宋体"/>
                <w:sz w:val="24"/>
                <w:szCs w:val="21"/>
                <w:highlight w:val="none"/>
              </w:rPr>
              <w:t>广州国际媒体港</w:t>
            </w:r>
            <w:r>
              <w:rPr>
                <w:rFonts w:hint="eastAsia" w:ascii="宋体" w:hAnsi="宋体"/>
                <w:sz w:val="24"/>
                <w:szCs w:val="21"/>
                <w:highlight w:val="none"/>
                <w:lang w:val="en-US" w:eastAsia="zh-CN"/>
              </w:rPr>
              <w:t>3楼</w:t>
            </w:r>
            <w:r>
              <w:rPr>
                <w:rFonts w:hint="eastAsia" w:ascii="宋体" w:hAnsi="宋体"/>
                <w:sz w:val="24"/>
                <w:szCs w:val="21"/>
                <w:highlight w:val="none"/>
              </w:rPr>
              <w:t>户外阶梯广场</w:t>
            </w:r>
            <w:r>
              <w:rPr>
                <w:rFonts w:hint="eastAsia"/>
                <w:sz w:val="24"/>
                <w:szCs w:val="24"/>
                <w:highlight w:val="none"/>
                <w:lang w:val="en-US" w:eastAsia="zh-CN"/>
              </w:rPr>
              <w:t>场地搭建</w:t>
            </w:r>
          </w:p>
        </w:tc>
        <w:tc>
          <w:tcPr>
            <w:tcW w:w="799" w:type="pct"/>
          </w:tcPr>
          <w:p w14:paraId="00854F58">
            <w:pPr>
              <w:jc w:val="center"/>
              <w:rPr>
                <w:sz w:val="24"/>
                <w:szCs w:val="24"/>
                <w:highlight w:val="none"/>
              </w:rPr>
            </w:pPr>
          </w:p>
        </w:tc>
        <w:tc>
          <w:tcPr>
            <w:tcW w:w="808" w:type="pct"/>
          </w:tcPr>
          <w:p w14:paraId="7F62499F">
            <w:pPr>
              <w:jc w:val="center"/>
              <w:rPr>
                <w:sz w:val="24"/>
                <w:szCs w:val="24"/>
                <w:highlight w:val="none"/>
              </w:rPr>
            </w:pPr>
          </w:p>
        </w:tc>
        <w:tc>
          <w:tcPr>
            <w:tcW w:w="801" w:type="pct"/>
          </w:tcPr>
          <w:p w14:paraId="0AA9724B">
            <w:pPr>
              <w:jc w:val="center"/>
              <w:rPr>
                <w:sz w:val="24"/>
                <w:szCs w:val="24"/>
                <w:highlight w:val="none"/>
              </w:rPr>
            </w:pPr>
          </w:p>
        </w:tc>
      </w:tr>
      <w:tr w14:paraId="78EF2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tcPr>
          <w:p w14:paraId="1DFC770A">
            <w:pPr>
              <w:pStyle w:val="47"/>
              <w:jc w:val="center"/>
              <w:rPr>
                <w:rFonts w:hint="eastAsia" w:eastAsiaTheme="minorEastAsia"/>
                <w:sz w:val="24"/>
                <w:szCs w:val="24"/>
                <w:highlight w:val="none"/>
                <w:lang w:val="en-US" w:eastAsia="zh-CN"/>
              </w:rPr>
            </w:pPr>
            <w:r>
              <w:rPr>
                <w:rFonts w:hint="eastAsia"/>
                <w:sz w:val="24"/>
                <w:szCs w:val="24"/>
                <w:highlight w:val="none"/>
                <w:lang w:val="en-US" w:eastAsia="zh-CN"/>
              </w:rPr>
              <w:t>9</w:t>
            </w:r>
          </w:p>
        </w:tc>
        <w:tc>
          <w:tcPr>
            <w:tcW w:w="846" w:type="pct"/>
            <w:vMerge w:val="restart"/>
            <w:vAlign w:val="center"/>
          </w:tcPr>
          <w:p w14:paraId="6CB80EA1">
            <w:pPr>
              <w:jc w:val="center"/>
              <w:rPr>
                <w:rFonts w:hint="default"/>
                <w:sz w:val="24"/>
                <w:szCs w:val="24"/>
                <w:highlight w:val="none"/>
                <w:lang w:val="en-US" w:eastAsia="zh-CN"/>
              </w:rPr>
            </w:pPr>
            <w:r>
              <w:rPr>
                <w:rFonts w:hint="eastAsia"/>
                <w:sz w:val="24"/>
                <w:szCs w:val="24"/>
                <w:highlight w:val="none"/>
                <w:lang w:val="en-US" w:eastAsia="zh-CN"/>
              </w:rPr>
              <w:t>租赁费用</w:t>
            </w:r>
          </w:p>
        </w:tc>
        <w:tc>
          <w:tcPr>
            <w:tcW w:w="1009" w:type="pct"/>
          </w:tcPr>
          <w:p w14:paraId="301F81DA">
            <w:pPr>
              <w:jc w:val="center"/>
              <w:rPr>
                <w:rFonts w:hint="default" w:eastAsia="宋体"/>
                <w:sz w:val="24"/>
                <w:szCs w:val="24"/>
                <w:highlight w:val="none"/>
                <w:lang w:val="en-US" w:eastAsia="zh-CN"/>
              </w:rPr>
            </w:pPr>
            <w:r>
              <w:rPr>
                <w:rFonts w:hint="eastAsia"/>
                <w:sz w:val="24"/>
                <w:szCs w:val="24"/>
                <w:highlight w:val="none"/>
                <w:lang w:val="en-US" w:eastAsia="zh-CN"/>
              </w:rPr>
              <w:t>场地租赁费用</w:t>
            </w:r>
          </w:p>
        </w:tc>
        <w:tc>
          <w:tcPr>
            <w:tcW w:w="799" w:type="pct"/>
          </w:tcPr>
          <w:p w14:paraId="4FB058E7">
            <w:pPr>
              <w:jc w:val="center"/>
              <w:rPr>
                <w:sz w:val="24"/>
                <w:szCs w:val="24"/>
                <w:highlight w:val="none"/>
              </w:rPr>
            </w:pPr>
          </w:p>
        </w:tc>
        <w:tc>
          <w:tcPr>
            <w:tcW w:w="808" w:type="pct"/>
          </w:tcPr>
          <w:p w14:paraId="1D5D0286">
            <w:pPr>
              <w:jc w:val="center"/>
              <w:rPr>
                <w:sz w:val="24"/>
                <w:szCs w:val="24"/>
                <w:highlight w:val="none"/>
              </w:rPr>
            </w:pPr>
          </w:p>
        </w:tc>
        <w:tc>
          <w:tcPr>
            <w:tcW w:w="801" w:type="pct"/>
          </w:tcPr>
          <w:p w14:paraId="18BEA0BE">
            <w:pPr>
              <w:jc w:val="center"/>
              <w:rPr>
                <w:sz w:val="24"/>
                <w:szCs w:val="24"/>
                <w:highlight w:val="none"/>
              </w:rPr>
            </w:pPr>
          </w:p>
        </w:tc>
      </w:tr>
      <w:tr w14:paraId="50059E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tcPr>
          <w:p w14:paraId="2CBB9247">
            <w:pPr>
              <w:pStyle w:val="47"/>
              <w:jc w:val="center"/>
              <w:rPr>
                <w:rFonts w:hint="default"/>
                <w:sz w:val="24"/>
                <w:szCs w:val="24"/>
                <w:highlight w:val="none"/>
                <w:lang w:val="en-US" w:eastAsia="zh-CN"/>
              </w:rPr>
            </w:pPr>
            <w:r>
              <w:rPr>
                <w:rFonts w:hint="eastAsia"/>
                <w:sz w:val="24"/>
                <w:szCs w:val="24"/>
                <w:highlight w:val="none"/>
                <w:lang w:val="en-US" w:eastAsia="zh-CN"/>
              </w:rPr>
              <w:t>10</w:t>
            </w:r>
          </w:p>
        </w:tc>
        <w:tc>
          <w:tcPr>
            <w:tcW w:w="846" w:type="pct"/>
            <w:vMerge w:val="continue"/>
            <w:vAlign w:val="center"/>
          </w:tcPr>
          <w:p w14:paraId="1DE6AD1F">
            <w:pPr>
              <w:jc w:val="center"/>
              <w:rPr>
                <w:rFonts w:hint="eastAsia"/>
                <w:sz w:val="24"/>
                <w:szCs w:val="24"/>
                <w:highlight w:val="none"/>
                <w:lang w:val="en-US" w:eastAsia="zh-CN"/>
              </w:rPr>
            </w:pPr>
          </w:p>
        </w:tc>
        <w:tc>
          <w:tcPr>
            <w:tcW w:w="1009" w:type="pct"/>
          </w:tcPr>
          <w:p w14:paraId="70D20489">
            <w:pPr>
              <w:jc w:val="center"/>
              <w:rPr>
                <w:rFonts w:hint="default"/>
                <w:sz w:val="24"/>
                <w:szCs w:val="24"/>
                <w:highlight w:val="none"/>
                <w:lang w:val="en-US" w:eastAsia="zh-CN"/>
              </w:rPr>
            </w:pPr>
            <w:r>
              <w:rPr>
                <w:rFonts w:hint="eastAsia"/>
                <w:sz w:val="24"/>
                <w:szCs w:val="24"/>
                <w:highlight w:val="none"/>
                <w:lang w:val="en-US" w:eastAsia="zh-CN"/>
              </w:rPr>
              <w:t>座椅租赁费用</w:t>
            </w:r>
          </w:p>
        </w:tc>
        <w:tc>
          <w:tcPr>
            <w:tcW w:w="799" w:type="pct"/>
          </w:tcPr>
          <w:p w14:paraId="48A2EF85">
            <w:pPr>
              <w:jc w:val="center"/>
              <w:rPr>
                <w:sz w:val="24"/>
                <w:szCs w:val="24"/>
                <w:highlight w:val="none"/>
              </w:rPr>
            </w:pPr>
          </w:p>
        </w:tc>
        <w:tc>
          <w:tcPr>
            <w:tcW w:w="808" w:type="pct"/>
          </w:tcPr>
          <w:p w14:paraId="111D26A7">
            <w:pPr>
              <w:jc w:val="center"/>
              <w:rPr>
                <w:sz w:val="24"/>
                <w:szCs w:val="24"/>
                <w:highlight w:val="none"/>
              </w:rPr>
            </w:pPr>
          </w:p>
        </w:tc>
        <w:tc>
          <w:tcPr>
            <w:tcW w:w="801" w:type="pct"/>
          </w:tcPr>
          <w:p w14:paraId="3AD6EDCC">
            <w:pPr>
              <w:jc w:val="center"/>
              <w:rPr>
                <w:sz w:val="24"/>
                <w:szCs w:val="24"/>
                <w:highlight w:val="none"/>
              </w:rPr>
            </w:pPr>
          </w:p>
        </w:tc>
      </w:tr>
      <w:tr w14:paraId="49B8EB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305F784B">
            <w:pPr>
              <w:pStyle w:val="47"/>
              <w:jc w:val="center"/>
              <w:rPr>
                <w:rFonts w:hint="default"/>
                <w:sz w:val="24"/>
                <w:szCs w:val="24"/>
                <w:highlight w:val="none"/>
                <w:lang w:val="en-US" w:eastAsia="zh-CN"/>
              </w:rPr>
            </w:pPr>
            <w:r>
              <w:rPr>
                <w:rFonts w:hint="eastAsia"/>
                <w:sz w:val="24"/>
                <w:szCs w:val="24"/>
                <w:highlight w:val="none"/>
                <w:lang w:val="en-US" w:eastAsia="zh-CN"/>
              </w:rPr>
              <w:t>11</w:t>
            </w:r>
          </w:p>
        </w:tc>
        <w:tc>
          <w:tcPr>
            <w:tcW w:w="846" w:type="pct"/>
            <w:vAlign w:val="center"/>
          </w:tcPr>
          <w:p w14:paraId="2BB5CE79">
            <w:pPr>
              <w:jc w:val="center"/>
              <w:rPr>
                <w:rFonts w:hint="default"/>
                <w:sz w:val="24"/>
                <w:szCs w:val="24"/>
                <w:highlight w:val="none"/>
                <w:lang w:val="en-US" w:eastAsia="zh-CN"/>
              </w:rPr>
            </w:pPr>
            <w:r>
              <w:rPr>
                <w:rFonts w:hint="eastAsia"/>
                <w:sz w:val="24"/>
                <w:szCs w:val="24"/>
                <w:highlight w:val="none"/>
                <w:lang w:val="en-US" w:eastAsia="zh-CN"/>
              </w:rPr>
              <w:t>杂项</w:t>
            </w:r>
          </w:p>
        </w:tc>
        <w:tc>
          <w:tcPr>
            <w:tcW w:w="1009" w:type="pct"/>
          </w:tcPr>
          <w:p w14:paraId="161649EB">
            <w:pPr>
              <w:jc w:val="both"/>
              <w:rPr>
                <w:rFonts w:hint="default"/>
                <w:sz w:val="24"/>
                <w:szCs w:val="24"/>
                <w:highlight w:val="none"/>
                <w:lang w:val="en-US" w:eastAsia="zh-CN"/>
              </w:rPr>
            </w:pPr>
            <w:r>
              <w:rPr>
                <w:rFonts w:hint="eastAsia" w:asciiTheme="minorEastAsia" w:hAnsiTheme="minorEastAsia" w:eastAsiaTheme="minorEastAsia"/>
                <w:sz w:val="24"/>
                <w:szCs w:val="24"/>
                <w:highlight w:val="none"/>
                <w:lang w:val="en-US" w:eastAsia="zh-CN"/>
              </w:rPr>
              <w:t>损耗、安保费用、水电、人工、彩排、餐饮、交通费用等</w:t>
            </w:r>
          </w:p>
        </w:tc>
        <w:tc>
          <w:tcPr>
            <w:tcW w:w="799" w:type="pct"/>
          </w:tcPr>
          <w:p w14:paraId="4422EAC1">
            <w:pPr>
              <w:jc w:val="center"/>
              <w:rPr>
                <w:sz w:val="24"/>
                <w:szCs w:val="24"/>
                <w:highlight w:val="none"/>
              </w:rPr>
            </w:pPr>
          </w:p>
        </w:tc>
        <w:tc>
          <w:tcPr>
            <w:tcW w:w="808" w:type="pct"/>
          </w:tcPr>
          <w:p w14:paraId="58117704">
            <w:pPr>
              <w:jc w:val="center"/>
              <w:rPr>
                <w:sz w:val="24"/>
                <w:szCs w:val="24"/>
                <w:highlight w:val="none"/>
              </w:rPr>
            </w:pPr>
          </w:p>
        </w:tc>
        <w:tc>
          <w:tcPr>
            <w:tcW w:w="801" w:type="pct"/>
          </w:tcPr>
          <w:p w14:paraId="51B6F83E">
            <w:pPr>
              <w:jc w:val="center"/>
              <w:rPr>
                <w:sz w:val="24"/>
                <w:szCs w:val="24"/>
                <w:highlight w:val="none"/>
              </w:rPr>
            </w:pPr>
          </w:p>
        </w:tc>
      </w:tr>
      <w:tr w14:paraId="71FC9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64A6214C">
            <w:pPr>
              <w:pStyle w:val="47"/>
              <w:jc w:val="center"/>
              <w:rPr>
                <w:rFonts w:hint="default"/>
                <w:sz w:val="24"/>
                <w:szCs w:val="24"/>
                <w:highlight w:val="none"/>
                <w:lang w:val="en-US" w:eastAsia="zh-CN"/>
              </w:rPr>
            </w:pPr>
            <w:r>
              <w:rPr>
                <w:rFonts w:hint="eastAsia"/>
                <w:sz w:val="24"/>
                <w:szCs w:val="24"/>
                <w:highlight w:val="none"/>
                <w:lang w:val="en-US" w:eastAsia="zh-CN"/>
              </w:rPr>
              <w:t>12</w:t>
            </w:r>
          </w:p>
        </w:tc>
        <w:tc>
          <w:tcPr>
            <w:tcW w:w="846" w:type="pct"/>
          </w:tcPr>
          <w:p w14:paraId="49290DB0">
            <w:pPr>
              <w:jc w:val="center"/>
              <w:rPr>
                <w:rFonts w:hint="default"/>
                <w:sz w:val="24"/>
                <w:szCs w:val="24"/>
                <w:highlight w:val="none"/>
                <w:lang w:val="en-US" w:eastAsia="zh-CN"/>
              </w:rPr>
            </w:pPr>
            <w:r>
              <w:rPr>
                <w:rFonts w:hint="eastAsia"/>
                <w:sz w:val="24"/>
                <w:szCs w:val="24"/>
                <w:highlight w:val="none"/>
                <w:lang w:val="en-US" w:eastAsia="zh-CN"/>
              </w:rPr>
              <w:t>安全责任保险</w:t>
            </w:r>
          </w:p>
        </w:tc>
        <w:tc>
          <w:tcPr>
            <w:tcW w:w="1009" w:type="pct"/>
          </w:tcPr>
          <w:p w14:paraId="3C364B1A">
            <w:pPr>
              <w:jc w:val="center"/>
              <w:rPr>
                <w:rFonts w:hint="eastAsia"/>
                <w:sz w:val="24"/>
                <w:szCs w:val="24"/>
                <w:highlight w:val="none"/>
                <w:lang w:val="en-US" w:eastAsia="zh-CN"/>
              </w:rPr>
            </w:pPr>
          </w:p>
        </w:tc>
        <w:tc>
          <w:tcPr>
            <w:tcW w:w="799" w:type="pct"/>
          </w:tcPr>
          <w:p w14:paraId="2E1B4812">
            <w:pPr>
              <w:jc w:val="center"/>
              <w:rPr>
                <w:sz w:val="24"/>
                <w:szCs w:val="24"/>
                <w:highlight w:val="none"/>
              </w:rPr>
            </w:pPr>
          </w:p>
        </w:tc>
        <w:tc>
          <w:tcPr>
            <w:tcW w:w="808" w:type="pct"/>
          </w:tcPr>
          <w:p w14:paraId="56AE17F2">
            <w:pPr>
              <w:jc w:val="center"/>
              <w:rPr>
                <w:sz w:val="24"/>
                <w:szCs w:val="24"/>
                <w:highlight w:val="none"/>
              </w:rPr>
            </w:pPr>
          </w:p>
        </w:tc>
        <w:tc>
          <w:tcPr>
            <w:tcW w:w="801" w:type="pct"/>
          </w:tcPr>
          <w:p w14:paraId="7ACAFC2E">
            <w:pPr>
              <w:jc w:val="center"/>
              <w:rPr>
                <w:sz w:val="24"/>
                <w:szCs w:val="24"/>
                <w:highlight w:val="none"/>
              </w:rPr>
            </w:pPr>
          </w:p>
        </w:tc>
      </w:tr>
      <w:tr w14:paraId="49A97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0E73CFD8">
            <w:pPr>
              <w:pStyle w:val="47"/>
              <w:jc w:val="center"/>
              <w:rPr>
                <w:rFonts w:hint="default"/>
                <w:sz w:val="24"/>
                <w:szCs w:val="24"/>
                <w:highlight w:val="none"/>
                <w:lang w:val="en-US" w:eastAsia="zh-CN"/>
              </w:rPr>
            </w:pPr>
            <w:r>
              <w:rPr>
                <w:rFonts w:hint="eastAsia"/>
                <w:sz w:val="24"/>
                <w:szCs w:val="24"/>
                <w:highlight w:val="none"/>
                <w:lang w:val="en-US" w:eastAsia="zh-CN"/>
              </w:rPr>
              <w:t>13</w:t>
            </w:r>
          </w:p>
        </w:tc>
        <w:tc>
          <w:tcPr>
            <w:tcW w:w="846" w:type="pct"/>
          </w:tcPr>
          <w:p w14:paraId="312D138D">
            <w:pPr>
              <w:jc w:val="center"/>
              <w:rPr>
                <w:rFonts w:hint="default"/>
                <w:sz w:val="24"/>
                <w:szCs w:val="24"/>
                <w:highlight w:val="none"/>
                <w:lang w:val="en-US" w:eastAsia="zh-CN"/>
              </w:rPr>
            </w:pPr>
            <w:r>
              <w:rPr>
                <w:rFonts w:hint="eastAsia"/>
                <w:sz w:val="24"/>
                <w:szCs w:val="24"/>
                <w:highlight w:val="none"/>
                <w:lang w:val="en-US" w:eastAsia="zh-CN"/>
              </w:rPr>
              <w:t>税费</w:t>
            </w:r>
          </w:p>
        </w:tc>
        <w:tc>
          <w:tcPr>
            <w:tcW w:w="1009" w:type="pct"/>
          </w:tcPr>
          <w:p w14:paraId="6D5D9A85">
            <w:pPr>
              <w:jc w:val="center"/>
              <w:rPr>
                <w:rFonts w:hint="eastAsia"/>
                <w:sz w:val="24"/>
                <w:szCs w:val="24"/>
                <w:highlight w:val="none"/>
                <w:lang w:val="en-US" w:eastAsia="zh-CN"/>
              </w:rPr>
            </w:pPr>
          </w:p>
        </w:tc>
        <w:tc>
          <w:tcPr>
            <w:tcW w:w="799" w:type="pct"/>
          </w:tcPr>
          <w:p w14:paraId="48809F65">
            <w:pPr>
              <w:jc w:val="center"/>
              <w:rPr>
                <w:sz w:val="24"/>
                <w:szCs w:val="24"/>
                <w:highlight w:val="none"/>
              </w:rPr>
            </w:pPr>
          </w:p>
        </w:tc>
        <w:tc>
          <w:tcPr>
            <w:tcW w:w="808" w:type="pct"/>
          </w:tcPr>
          <w:p w14:paraId="3E49FF19">
            <w:pPr>
              <w:jc w:val="center"/>
              <w:rPr>
                <w:sz w:val="24"/>
                <w:szCs w:val="24"/>
                <w:highlight w:val="none"/>
              </w:rPr>
            </w:pPr>
          </w:p>
        </w:tc>
        <w:tc>
          <w:tcPr>
            <w:tcW w:w="801" w:type="pct"/>
          </w:tcPr>
          <w:p w14:paraId="75CDA097">
            <w:pPr>
              <w:jc w:val="center"/>
              <w:rPr>
                <w:sz w:val="24"/>
                <w:szCs w:val="24"/>
                <w:highlight w:val="none"/>
              </w:rPr>
            </w:pPr>
          </w:p>
        </w:tc>
      </w:tr>
      <w:tr w14:paraId="46D49A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wAfter w:w="0" w:type="auto"/>
          <w:jc w:val="center"/>
        </w:trPr>
        <w:tc>
          <w:tcPr>
            <w:tcW w:w="4198" w:type="pct"/>
            <w:gridSpan w:val="5"/>
          </w:tcPr>
          <w:p w14:paraId="252804DE">
            <w:pPr>
              <w:jc w:val="center"/>
              <w:rPr>
                <w:rFonts w:hint="eastAsia" w:eastAsia="宋体"/>
                <w:sz w:val="24"/>
                <w:szCs w:val="24"/>
                <w:highlight w:val="none"/>
                <w:lang w:val="en-US" w:eastAsia="zh-CN"/>
              </w:rPr>
            </w:pPr>
            <w:r>
              <w:rPr>
                <w:rFonts w:hint="eastAsia"/>
                <w:sz w:val="24"/>
                <w:szCs w:val="24"/>
                <w:highlight w:val="none"/>
                <w:lang w:val="en-US" w:eastAsia="zh-CN"/>
              </w:rPr>
              <w:t>合计</w:t>
            </w:r>
          </w:p>
        </w:tc>
        <w:tc>
          <w:tcPr>
            <w:tcW w:w="801" w:type="pct"/>
          </w:tcPr>
          <w:p w14:paraId="08A276CF">
            <w:pPr>
              <w:jc w:val="center"/>
              <w:rPr>
                <w:sz w:val="24"/>
                <w:szCs w:val="24"/>
                <w:highlight w:val="none"/>
              </w:rPr>
            </w:pPr>
          </w:p>
        </w:tc>
      </w:tr>
    </w:tbl>
    <w:p w14:paraId="1157D24C">
      <w:pPr>
        <w:spacing w:beforeLines="0" w:line="360" w:lineRule="auto"/>
        <w:ind w:firstLine="480" w:firstLineChars="200"/>
        <w:rPr>
          <w:rFonts w:hint="eastAsia"/>
          <w:sz w:val="24"/>
          <w:szCs w:val="24"/>
          <w:highlight w:val="none"/>
        </w:rPr>
      </w:pPr>
    </w:p>
    <w:p w14:paraId="14B077B8">
      <w:pPr>
        <w:spacing w:beforeLines="0" w:line="360" w:lineRule="auto"/>
        <w:ind w:firstLine="480" w:firstLineChars="200"/>
        <w:jc w:val="both"/>
        <w:rPr>
          <w:rFonts w:hint="default"/>
          <w:sz w:val="24"/>
          <w:szCs w:val="24"/>
          <w:highlight w:val="none"/>
        </w:rPr>
      </w:pPr>
    </w:p>
    <w:p w14:paraId="7E0F0492">
      <w:pPr>
        <w:spacing w:beforeLines="0" w:line="360" w:lineRule="auto"/>
        <w:ind w:firstLine="480" w:firstLineChars="200"/>
        <w:jc w:val="both"/>
        <w:rPr>
          <w:rFonts w:hint="default"/>
          <w:sz w:val="24"/>
          <w:szCs w:val="24"/>
          <w:highlight w:val="none"/>
        </w:rPr>
      </w:pPr>
      <w:r>
        <w:rPr>
          <w:rFonts w:hint="eastAsia"/>
          <w:sz w:val="24"/>
          <w:szCs w:val="24"/>
          <w:highlight w:val="none"/>
          <w:lang w:val="en-US" w:eastAsia="zh-CN"/>
        </w:rPr>
        <w:t>投标人（签章）</w:t>
      </w:r>
      <w:r>
        <w:rPr>
          <w:rFonts w:hint="default"/>
          <w:sz w:val="24"/>
          <w:szCs w:val="24"/>
          <w:highlight w:val="none"/>
        </w:rPr>
        <w:t>：_______________</w:t>
      </w:r>
    </w:p>
    <w:p w14:paraId="699139FC">
      <w:pPr>
        <w:spacing w:beforeLines="0" w:line="360" w:lineRule="auto"/>
        <w:ind w:firstLine="480" w:firstLineChars="200"/>
        <w:jc w:val="both"/>
        <w:rPr>
          <w:rFonts w:hint="eastAsia" w:eastAsia="宋体"/>
          <w:sz w:val="24"/>
          <w:szCs w:val="24"/>
          <w:highlight w:val="none"/>
          <w:lang w:val="en-US" w:eastAsia="zh-CN"/>
        </w:rPr>
      </w:pPr>
      <w:r>
        <w:rPr>
          <w:rFonts w:hint="eastAsia"/>
          <w:sz w:val="24"/>
          <w:szCs w:val="24"/>
          <w:highlight w:val="none"/>
          <w:lang w:val="en-US" w:eastAsia="zh-CN"/>
        </w:rPr>
        <w:t>日期：</w:t>
      </w:r>
    </w:p>
    <w:p w14:paraId="7CD46A2E">
      <w:pPr>
        <w:spacing w:beforeLines="0" w:line="360" w:lineRule="auto"/>
        <w:ind w:firstLine="0" w:firstLineChars="0"/>
        <w:rPr>
          <w:rFonts w:hint="eastAsia"/>
          <w:sz w:val="24"/>
          <w:szCs w:val="24"/>
          <w:highlight w:val="none"/>
        </w:rPr>
      </w:pPr>
    </w:p>
    <w:p w14:paraId="1C8EC783">
      <w:pPr>
        <w:spacing w:beforeLines="0" w:line="360" w:lineRule="auto"/>
        <w:ind w:firstLine="0" w:firstLineChars="0"/>
        <w:rPr>
          <w:rFonts w:hint="default"/>
          <w:sz w:val="24"/>
          <w:szCs w:val="24"/>
          <w:highlight w:val="none"/>
          <w:lang w:val="en-US" w:eastAsia="zh-CN"/>
        </w:rPr>
      </w:pPr>
      <w:r>
        <w:rPr>
          <w:rFonts w:hint="eastAsia"/>
          <w:sz w:val="24"/>
          <w:szCs w:val="24"/>
          <w:highlight w:val="none"/>
          <w:lang w:val="en-US" w:eastAsia="zh-CN"/>
        </w:rPr>
        <w:t>注：投标单位可根据需要增加项目及明细</w:t>
      </w:r>
    </w:p>
    <w:sectPr>
      <w:footerReference r:id="rId4" w:type="default"/>
      <w:pgSz w:w="11906" w:h="16838"/>
      <w:pgMar w:top="1440" w:right="1134" w:bottom="1440" w:left="1134" w:header="851" w:footer="680"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B0A67">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60192">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56FB"/>
    <w:multiLevelType w:val="multilevel"/>
    <w:tmpl w:val="003D56FB"/>
    <w:lvl w:ilvl="0" w:tentative="0">
      <w:start w:val="1"/>
      <w:numFmt w:val="decimal"/>
      <w:pStyle w:val="28"/>
      <w:lvlText w:val="%1"/>
      <w:lvlJc w:val="left"/>
      <w:pPr>
        <w:ind w:left="425" w:hanging="425"/>
      </w:pPr>
      <w:rPr>
        <w:rFonts w:hint="default"/>
      </w:rPr>
    </w:lvl>
    <w:lvl w:ilvl="1" w:tentative="0">
      <w:start w:val="1"/>
      <w:numFmt w:val="decimal"/>
      <w:lvlText w:val="%1.%2"/>
      <w:lvlJc w:val="left"/>
      <w:pPr>
        <w:ind w:left="992" w:hanging="567"/>
      </w:pPr>
      <w:rPr>
        <w:rFonts w:hint="default"/>
        <w:b/>
        <w:bCs/>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
    <w:nsid w:val="07F21184"/>
    <w:multiLevelType w:val="multilevel"/>
    <w:tmpl w:val="07F21184"/>
    <w:lvl w:ilvl="0" w:tentative="0">
      <w:start w:val="1"/>
      <w:numFmt w:val="japaneseCounting"/>
      <w:pStyle w:val="38"/>
      <w:lvlText w:val="%1、"/>
      <w:lvlJc w:val="left"/>
      <w:pPr>
        <w:ind w:left="1080"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5AD204BC"/>
    <w:multiLevelType w:val="multilevel"/>
    <w:tmpl w:val="5AD204BC"/>
    <w:lvl w:ilvl="0" w:tentative="0">
      <w:start w:val="1"/>
      <w:numFmt w:val="decimal"/>
      <w:pStyle w:val="32"/>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2NjU4MWNlMTRmODUzMDgyNjlmZWJjNzgwOWI4NDg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0C26"/>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85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521"/>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2427"/>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75481"/>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3208"/>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0BBC"/>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403"/>
    <w:rsid w:val="008978EF"/>
    <w:rsid w:val="008A1FAC"/>
    <w:rsid w:val="008A2B8A"/>
    <w:rsid w:val="008A3B01"/>
    <w:rsid w:val="008A3F70"/>
    <w:rsid w:val="008A6D7F"/>
    <w:rsid w:val="008B0387"/>
    <w:rsid w:val="008B0DF4"/>
    <w:rsid w:val="008B6145"/>
    <w:rsid w:val="008B71B9"/>
    <w:rsid w:val="008C4DD4"/>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5115"/>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2D6F"/>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060F"/>
    <w:rsid w:val="00EE270E"/>
    <w:rsid w:val="00EE4DAC"/>
    <w:rsid w:val="00EE51F5"/>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77C45"/>
    <w:rsid w:val="00F828D4"/>
    <w:rsid w:val="00F829A1"/>
    <w:rsid w:val="00F84795"/>
    <w:rsid w:val="00F90961"/>
    <w:rsid w:val="00F910C9"/>
    <w:rsid w:val="00F915C9"/>
    <w:rsid w:val="00F940F4"/>
    <w:rsid w:val="00F94D52"/>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23C0959"/>
    <w:rsid w:val="056F2E0E"/>
    <w:rsid w:val="05AA040B"/>
    <w:rsid w:val="05C02D3F"/>
    <w:rsid w:val="06897EFF"/>
    <w:rsid w:val="06CE6B87"/>
    <w:rsid w:val="07E01DA1"/>
    <w:rsid w:val="08975A73"/>
    <w:rsid w:val="098D5F59"/>
    <w:rsid w:val="09F50105"/>
    <w:rsid w:val="0A1447E8"/>
    <w:rsid w:val="0ABB3D4D"/>
    <w:rsid w:val="0AC72245"/>
    <w:rsid w:val="0BD43786"/>
    <w:rsid w:val="0C1609B3"/>
    <w:rsid w:val="0CD74460"/>
    <w:rsid w:val="0E664FCA"/>
    <w:rsid w:val="0ECF0DC1"/>
    <w:rsid w:val="0FCE0B27"/>
    <w:rsid w:val="105570A4"/>
    <w:rsid w:val="10A46279"/>
    <w:rsid w:val="11B861C1"/>
    <w:rsid w:val="138F28CD"/>
    <w:rsid w:val="14352083"/>
    <w:rsid w:val="1481490C"/>
    <w:rsid w:val="14B24AC5"/>
    <w:rsid w:val="14BB3044"/>
    <w:rsid w:val="14F75E9B"/>
    <w:rsid w:val="17D31922"/>
    <w:rsid w:val="18756419"/>
    <w:rsid w:val="18B84674"/>
    <w:rsid w:val="18F338FE"/>
    <w:rsid w:val="1A0062D3"/>
    <w:rsid w:val="1B775F20"/>
    <w:rsid w:val="1B79633D"/>
    <w:rsid w:val="1C5B5A42"/>
    <w:rsid w:val="1C6E5776"/>
    <w:rsid w:val="1C7B60E4"/>
    <w:rsid w:val="1ECC5632"/>
    <w:rsid w:val="1ED71BFE"/>
    <w:rsid w:val="1EEE0DF0"/>
    <w:rsid w:val="215761EE"/>
    <w:rsid w:val="22665141"/>
    <w:rsid w:val="23AD64B2"/>
    <w:rsid w:val="241F2752"/>
    <w:rsid w:val="247509BC"/>
    <w:rsid w:val="25010006"/>
    <w:rsid w:val="27694C78"/>
    <w:rsid w:val="27F66371"/>
    <w:rsid w:val="287C56BE"/>
    <w:rsid w:val="28C508E9"/>
    <w:rsid w:val="296277EC"/>
    <w:rsid w:val="2A5B2CC6"/>
    <w:rsid w:val="2AD27817"/>
    <w:rsid w:val="2C45082A"/>
    <w:rsid w:val="2C551AFF"/>
    <w:rsid w:val="2E7D7A9A"/>
    <w:rsid w:val="2F0106CB"/>
    <w:rsid w:val="2F7470EF"/>
    <w:rsid w:val="30CB44AF"/>
    <w:rsid w:val="31CD3026"/>
    <w:rsid w:val="31D402BA"/>
    <w:rsid w:val="327F1D5F"/>
    <w:rsid w:val="32CA1BF8"/>
    <w:rsid w:val="33811DDB"/>
    <w:rsid w:val="34CA77B0"/>
    <w:rsid w:val="35114E86"/>
    <w:rsid w:val="35A51435"/>
    <w:rsid w:val="35BF080E"/>
    <w:rsid w:val="35C62343"/>
    <w:rsid w:val="360867E3"/>
    <w:rsid w:val="369D17B5"/>
    <w:rsid w:val="3B114BB6"/>
    <w:rsid w:val="3B954675"/>
    <w:rsid w:val="3D302200"/>
    <w:rsid w:val="3D485234"/>
    <w:rsid w:val="3F5E3F85"/>
    <w:rsid w:val="3F8C4E54"/>
    <w:rsid w:val="3FD57736"/>
    <w:rsid w:val="3FEF577B"/>
    <w:rsid w:val="40772E76"/>
    <w:rsid w:val="40AF4D2D"/>
    <w:rsid w:val="40BE01CA"/>
    <w:rsid w:val="411B45CE"/>
    <w:rsid w:val="413F1E23"/>
    <w:rsid w:val="415B1EBD"/>
    <w:rsid w:val="41F724FF"/>
    <w:rsid w:val="4381028F"/>
    <w:rsid w:val="44615A3C"/>
    <w:rsid w:val="45B1654F"/>
    <w:rsid w:val="47953D55"/>
    <w:rsid w:val="481928DE"/>
    <w:rsid w:val="487709D8"/>
    <w:rsid w:val="4A761B72"/>
    <w:rsid w:val="4AA2290B"/>
    <w:rsid w:val="4B35377F"/>
    <w:rsid w:val="4BBF78E0"/>
    <w:rsid w:val="4C0647B8"/>
    <w:rsid w:val="4D116D0D"/>
    <w:rsid w:val="4D1F6B46"/>
    <w:rsid w:val="4D412E2A"/>
    <w:rsid w:val="4D88228C"/>
    <w:rsid w:val="4E391B0E"/>
    <w:rsid w:val="4EEA0D24"/>
    <w:rsid w:val="4F544410"/>
    <w:rsid w:val="503816B6"/>
    <w:rsid w:val="50854860"/>
    <w:rsid w:val="50A351D9"/>
    <w:rsid w:val="514B3CE5"/>
    <w:rsid w:val="51586419"/>
    <w:rsid w:val="5233653E"/>
    <w:rsid w:val="52AA3A01"/>
    <w:rsid w:val="53B45F49"/>
    <w:rsid w:val="54804A1E"/>
    <w:rsid w:val="55322ADD"/>
    <w:rsid w:val="55E262B1"/>
    <w:rsid w:val="55F81F79"/>
    <w:rsid w:val="562E0A2B"/>
    <w:rsid w:val="56F80FFD"/>
    <w:rsid w:val="58801F19"/>
    <w:rsid w:val="59B234B4"/>
    <w:rsid w:val="59DB773E"/>
    <w:rsid w:val="5A7616BE"/>
    <w:rsid w:val="5BEE74D3"/>
    <w:rsid w:val="5CAC586B"/>
    <w:rsid w:val="5CAD20B5"/>
    <w:rsid w:val="5D7B64BE"/>
    <w:rsid w:val="5DCF1249"/>
    <w:rsid w:val="5E6B6FB8"/>
    <w:rsid w:val="5EE7686B"/>
    <w:rsid w:val="5FEF4853"/>
    <w:rsid w:val="60716BAF"/>
    <w:rsid w:val="617C404C"/>
    <w:rsid w:val="61EE48BC"/>
    <w:rsid w:val="63CE7ACD"/>
    <w:rsid w:val="644C3BBB"/>
    <w:rsid w:val="65877C94"/>
    <w:rsid w:val="65B10BE9"/>
    <w:rsid w:val="66D279F9"/>
    <w:rsid w:val="67CD660C"/>
    <w:rsid w:val="68A8338A"/>
    <w:rsid w:val="69480AAC"/>
    <w:rsid w:val="69A27DD9"/>
    <w:rsid w:val="6B6E56FB"/>
    <w:rsid w:val="6CD73CB1"/>
    <w:rsid w:val="6D0729E9"/>
    <w:rsid w:val="6D5D6D29"/>
    <w:rsid w:val="6DFA652C"/>
    <w:rsid w:val="6E304DFC"/>
    <w:rsid w:val="6F425934"/>
    <w:rsid w:val="6F975F07"/>
    <w:rsid w:val="6FE65CE6"/>
    <w:rsid w:val="706D7219"/>
    <w:rsid w:val="712908FA"/>
    <w:rsid w:val="719941B8"/>
    <w:rsid w:val="71EE3B1A"/>
    <w:rsid w:val="737D4A01"/>
    <w:rsid w:val="73A103C3"/>
    <w:rsid w:val="73C35D2F"/>
    <w:rsid w:val="747F5062"/>
    <w:rsid w:val="751900C0"/>
    <w:rsid w:val="761D5FB0"/>
    <w:rsid w:val="76761B2C"/>
    <w:rsid w:val="769247A1"/>
    <w:rsid w:val="76E23F0B"/>
    <w:rsid w:val="7A5A025C"/>
    <w:rsid w:val="7A78315F"/>
    <w:rsid w:val="7ABF55D3"/>
    <w:rsid w:val="7AF0358A"/>
    <w:rsid w:val="7B093334"/>
    <w:rsid w:val="7E542F25"/>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3"/>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4">
    <w:name w:val="heading 5"/>
    <w:basedOn w:val="1"/>
    <w:next w:val="1"/>
    <w:link w:val="25"/>
    <w:unhideWhenUsed/>
    <w:qFormat/>
    <w:uiPriority w:val="0"/>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7"/>
    <w:qFormat/>
    <w:uiPriority w:val="0"/>
    <w:pPr>
      <w:widowControl/>
      <w:jc w:val="left"/>
    </w:pPr>
    <w:rPr>
      <w:rFonts w:ascii="Times New Roman" w:hAnsi="Times New Roman" w:cs="Times New Roman"/>
      <w:kern w:val="0"/>
      <w:szCs w:val="20"/>
    </w:rPr>
  </w:style>
  <w:style w:type="paragraph" w:styleId="6">
    <w:name w:val="Body Text"/>
    <w:basedOn w:val="1"/>
    <w:link w:val="24"/>
    <w:qFormat/>
    <w:uiPriority w:val="1"/>
    <w:pPr>
      <w:autoSpaceDE w:val="0"/>
      <w:autoSpaceDN w:val="0"/>
      <w:jc w:val="left"/>
    </w:pPr>
    <w:rPr>
      <w:rFonts w:ascii="宋体" w:hAnsi="宋体" w:cs="宋体"/>
      <w:kern w:val="0"/>
      <w:sz w:val="24"/>
      <w:szCs w:val="24"/>
      <w:lang w:eastAsia="en-US"/>
    </w:rPr>
  </w:style>
  <w:style w:type="paragraph" w:styleId="7">
    <w:name w:val="Date"/>
    <w:basedOn w:val="1"/>
    <w:next w:val="1"/>
    <w:link w:val="22"/>
    <w:qFormat/>
    <w:uiPriority w:val="0"/>
    <w:pPr>
      <w:ind w:left="100" w:leftChars="2500"/>
    </w:pPr>
  </w:style>
  <w:style w:type="paragraph" w:styleId="8">
    <w:name w:val="Balloon Text"/>
    <w:basedOn w:val="1"/>
    <w:link w:val="21"/>
    <w:semiHidden/>
    <w:unhideWhenUsed/>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0"/>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qFormat/>
    <w:uiPriority w:val="0"/>
    <w:rPr>
      <w:sz w:val="21"/>
      <w:szCs w:val="21"/>
    </w:rPr>
  </w:style>
  <w:style w:type="character" w:customStyle="1" w:styleId="18">
    <w:name w:val="页眉 字符"/>
    <w:basedOn w:val="14"/>
    <w:link w:val="10"/>
    <w:qFormat/>
    <w:uiPriority w:val="99"/>
    <w:rPr>
      <w:rFonts w:eastAsia="宋体"/>
      <w:kern w:val="2"/>
      <w:sz w:val="18"/>
      <w:szCs w:val="18"/>
    </w:rPr>
  </w:style>
  <w:style w:type="character" w:customStyle="1" w:styleId="19">
    <w:name w:val="页脚 字符"/>
    <w:basedOn w:val="14"/>
    <w:link w:val="9"/>
    <w:qFormat/>
    <w:uiPriority w:val="99"/>
    <w:rPr>
      <w:rFonts w:eastAsia="宋体"/>
      <w:kern w:val="2"/>
      <w:sz w:val="18"/>
      <w:szCs w:val="18"/>
    </w:rPr>
  </w:style>
  <w:style w:type="paragraph" w:styleId="20">
    <w:name w:val="List Paragraph"/>
    <w:basedOn w:val="1"/>
    <w:link w:val="34"/>
    <w:qFormat/>
    <w:uiPriority w:val="34"/>
    <w:pPr>
      <w:spacing w:line="360" w:lineRule="auto"/>
      <w:ind w:firstLine="200" w:firstLineChars="200"/>
    </w:pPr>
  </w:style>
  <w:style w:type="character" w:customStyle="1" w:styleId="21">
    <w:name w:val="批注框文本 字符"/>
    <w:basedOn w:val="14"/>
    <w:link w:val="8"/>
    <w:semiHidden/>
    <w:qFormat/>
    <w:uiPriority w:val="0"/>
    <w:rPr>
      <w:rFonts w:eastAsia="宋体"/>
      <w:kern w:val="2"/>
      <w:sz w:val="18"/>
      <w:szCs w:val="18"/>
    </w:rPr>
  </w:style>
  <w:style w:type="character" w:customStyle="1" w:styleId="22">
    <w:name w:val="日期 字符"/>
    <w:basedOn w:val="14"/>
    <w:link w:val="7"/>
    <w:qFormat/>
    <w:uiPriority w:val="0"/>
    <w:rPr>
      <w:rFonts w:eastAsia="宋体"/>
      <w:kern w:val="2"/>
      <w:sz w:val="21"/>
      <w:szCs w:val="22"/>
    </w:rPr>
  </w:style>
  <w:style w:type="character" w:customStyle="1" w:styleId="23">
    <w:name w:val="标题 4 字符"/>
    <w:basedOn w:val="14"/>
    <w:link w:val="3"/>
    <w:qFormat/>
    <w:uiPriority w:val="9"/>
    <w:rPr>
      <w:rFonts w:ascii="宋体" w:hAnsi="宋体" w:eastAsia="宋体" w:cs="宋体"/>
      <w:b/>
      <w:bCs/>
      <w:sz w:val="24"/>
      <w:szCs w:val="24"/>
      <w:lang w:eastAsia="en-US"/>
    </w:rPr>
  </w:style>
  <w:style w:type="character" w:customStyle="1" w:styleId="24">
    <w:name w:val="正文文本 字符"/>
    <w:basedOn w:val="14"/>
    <w:link w:val="6"/>
    <w:qFormat/>
    <w:uiPriority w:val="1"/>
    <w:rPr>
      <w:rFonts w:ascii="宋体" w:hAnsi="宋体" w:eastAsia="宋体" w:cs="宋体"/>
      <w:sz w:val="24"/>
      <w:szCs w:val="24"/>
      <w:lang w:eastAsia="en-US"/>
    </w:rPr>
  </w:style>
  <w:style w:type="character" w:customStyle="1" w:styleId="25">
    <w:name w:val="标题 5 字符"/>
    <w:basedOn w:val="14"/>
    <w:link w:val="4"/>
    <w:qFormat/>
    <w:uiPriority w:val="0"/>
    <w:rPr>
      <w:rFonts w:eastAsia="宋体"/>
      <w:b/>
      <w:bCs/>
      <w:kern w:val="2"/>
      <w:sz w:val="28"/>
      <w:szCs w:val="28"/>
    </w:rPr>
  </w:style>
  <w:style w:type="character" w:customStyle="1" w:styleId="26">
    <w:name w:val="标题 1 字符"/>
    <w:basedOn w:val="14"/>
    <w:link w:val="2"/>
    <w:qFormat/>
    <w:uiPriority w:val="0"/>
    <w:rPr>
      <w:rFonts w:eastAsia="宋体"/>
      <w:b/>
      <w:bCs/>
      <w:kern w:val="44"/>
      <w:sz w:val="44"/>
      <w:szCs w:val="44"/>
    </w:rPr>
  </w:style>
  <w:style w:type="paragraph" w:customStyle="1" w:styleId="27">
    <w:name w:val="title002"/>
    <w:basedOn w:val="1"/>
    <w:link w:val="29"/>
    <w:qFormat/>
    <w:uiPriority w:val="0"/>
    <w:pPr>
      <w:spacing w:line="360" w:lineRule="auto"/>
      <w:ind w:left="200" w:leftChars="200" w:right="100" w:rightChars="100"/>
      <w:outlineLvl w:val="2"/>
    </w:pPr>
    <w:rPr>
      <w:b/>
      <w:bCs/>
    </w:rPr>
  </w:style>
  <w:style w:type="paragraph" w:customStyle="1" w:styleId="28">
    <w:name w:val="title001.1"/>
    <w:link w:val="31"/>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9">
    <w:name w:val="title002 字符"/>
    <w:basedOn w:val="14"/>
    <w:link w:val="27"/>
    <w:qFormat/>
    <w:uiPriority w:val="0"/>
    <w:rPr>
      <w:rFonts w:eastAsia="宋体"/>
      <w:b/>
      <w:bCs/>
      <w:kern w:val="2"/>
      <w:sz w:val="21"/>
      <w:szCs w:val="22"/>
    </w:rPr>
  </w:style>
  <w:style w:type="table" w:customStyle="1" w:styleId="3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1">
    <w:name w:val="title001.1 字符"/>
    <w:basedOn w:val="29"/>
    <w:link w:val="28"/>
    <w:qFormat/>
    <w:uiPriority w:val="0"/>
    <w:rPr>
      <w:rFonts w:eastAsia="宋体"/>
      <w:kern w:val="2"/>
      <w:sz w:val="21"/>
      <w:szCs w:val="22"/>
    </w:rPr>
  </w:style>
  <w:style w:type="paragraph" w:customStyle="1" w:styleId="32">
    <w:name w:val="sm001"/>
    <w:basedOn w:val="20"/>
    <w:link w:val="35"/>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3">
    <w:name w:val="Table Paragraph"/>
    <w:basedOn w:val="1"/>
    <w:qFormat/>
    <w:uiPriority w:val="1"/>
    <w:pPr>
      <w:autoSpaceDE w:val="0"/>
      <w:autoSpaceDN w:val="0"/>
      <w:jc w:val="left"/>
    </w:pPr>
    <w:rPr>
      <w:rFonts w:ascii="宋体" w:hAnsi="宋体" w:cs="宋体"/>
      <w:kern w:val="0"/>
      <w:sz w:val="22"/>
      <w:lang w:eastAsia="en-US"/>
    </w:rPr>
  </w:style>
  <w:style w:type="character" w:customStyle="1" w:styleId="34">
    <w:name w:val="列表段落 字符"/>
    <w:basedOn w:val="14"/>
    <w:link w:val="20"/>
    <w:qFormat/>
    <w:uiPriority w:val="34"/>
    <w:rPr>
      <w:rFonts w:eastAsia="宋体"/>
      <w:kern w:val="2"/>
      <w:sz w:val="21"/>
      <w:szCs w:val="22"/>
    </w:rPr>
  </w:style>
  <w:style w:type="character" w:customStyle="1" w:styleId="35">
    <w:name w:val="sm001 字符"/>
    <w:basedOn w:val="34"/>
    <w:link w:val="32"/>
    <w:qFormat/>
    <w:uiPriority w:val="0"/>
    <w:rPr>
      <w:rFonts w:ascii="宋体" w:hAnsi="宋体" w:eastAsia="宋体" w:cs="宋体"/>
      <w:kern w:val="2"/>
      <w:sz w:val="22"/>
      <w:szCs w:val="22"/>
    </w:rPr>
  </w:style>
  <w:style w:type="character" w:customStyle="1" w:styleId="36">
    <w:name w:val="批注文字 字符"/>
    <w:basedOn w:val="14"/>
    <w:semiHidden/>
    <w:qFormat/>
    <w:uiPriority w:val="0"/>
    <w:rPr>
      <w:rFonts w:eastAsia="宋体"/>
      <w:kern w:val="2"/>
      <w:sz w:val="21"/>
      <w:szCs w:val="22"/>
    </w:rPr>
  </w:style>
  <w:style w:type="character" w:customStyle="1" w:styleId="37">
    <w:name w:val="批注文字 字符1"/>
    <w:link w:val="5"/>
    <w:qFormat/>
    <w:uiPriority w:val="0"/>
    <w:rPr>
      <w:rFonts w:ascii="Times New Roman" w:hAnsi="Times New Roman" w:eastAsia="宋体" w:cs="Times New Roman"/>
      <w:sz w:val="21"/>
    </w:rPr>
  </w:style>
  <w:style w:type="paragraph" w:customStyle="1" w:styleId="38">
    <w:name w:val="max001"/>
    <w:basedOn w:val="20"/>
    <w:link w:val="39"/>
    <w:qFormat/>
    <w:uiPriority w:val="0"/>
    <w:pPr>
      <w:numPr>
        <w:ilvl w:val="0"/>
        <w:numId w:val="3"/>
      </w:numPr>
      <w:adjustRightInd w:val="0"/>
      <w:ind w:left="0" w:firstLine="0" w:firstLineChars="0"/>
      <w:jc w:val="left"/>
      <w:outlineLvl w:val="0"/>
    </w:pPr>
    <w:rPr>
      <w:rFonts w:asciiTheme="minorEastAsia" w:hAnsiTheme="minorEastAsia" w:eastAsiaTheme="minorEastAsia"/>
      <w:b/>
      <w:bCs/>
      <w:sz w:val="24"/>
      <w:szCs w:val="24"/>
    </w:rPr>
  </w:style>
  <w:style w:type="character" w:customStyle="1" w:styleId="39">
    <w:name w:val="max001 字符"/>
    <w:basedOn w:val="34"/>
    <w:link w:val="38"/>
    <w:qFormat/>
    <w:uiPriority w:val="0"/>
    <w:rPr>
      <w:rFonts w:eastAsia="宋体" w:asciiTheme="minorEastAsia" w:hAnsiTheme="minorEastAsia"/>
      <w:b/>
      <w:bCs/>
      <w:kern w:val="2"/>
      <w:sz w:val="24"/>
      <w:szCs w:val="24"/>
    </w:rPr>
  </w:style>
  <w:style w:type="character" w:customStyle="1" w:styleId="40">
    <w:name w:val="未处理的提及1"/>
    <w:basedOn w:val="14"/>
    <w:semiHidden/>
    <w:unhideWhenUsed/>
    <w:qFormat/>
    <w:uiPriority w:val="99"/>
    <w:rPr>
      <w:color w:val="605E5C"/>
      <w:shd w:val="clear" w:color="auto" w:fill="E1DFDD"/>
    </w:rPr>
  </w:style>
  <w:style w:type="character" w:customStyle="1" w:styleId="41">
    <w:name w:val="无间隔 字符"/>
    <w:basedOn w:val="14"/>
    <w:link w:val="42"/>
    <w:qFormat/>
    <w:uiPriority w:val="1"/>
    <w:rPr>
      <w:rFonts w:ascii="Times New Roman" w:hAnsi="Times New Roman" w:eastAsia="宋体" w:cs="Times New Roman"/>
      <w:kern w:val="2"/>
      <w:sz w:val="21"/>
      <w:szCs w:val="24"/>
    </w:rPr>
  </w:style>
  <w:style w:type="paragraph" w:styleId="42">
    <w:name w:val="No Spacing"/>
    <w:link w:val="4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3">
    <w:name w:val="未处理的提及2"/>
    <w:basedOn w:val="14"/>
    <w:semiHidden/>
    <w:unhideWhenUsed/>
    <w:qFormat/>
    <w:uiPriority w:val="99"/>
    <w:rPr>
      <w:color w:val="605E5C"/>
      <w:shd w:val="clear" w:color="auto" w:fill="E1DFDD"/>
    </w:rPr>
  </w:style>
  <w:style w:type="paragraph" w:customStyle="1" w:styleId="44">
    <w:name w:val="列出段落1"/>
    <w:basedOn w:val="1"/>
    <w:qFormat/>
    <w:uiPriority w:val="99"/>
    <w:pPr>
      <w:widowControl/>
      <w:ind w:firstLine="420" w:firstLineChars="200"/>
      <w:jc w:val="left"/>
    </w:pPr>
    <w:rPr>
      <w:kern w:val="0"/>
      <w:sz w:val="20"/>
      <w:szCs w:val="20"/>
    </w:rPr>
  </w:style>
  <w:style w:type="paragraph" w:customStyle="1" w:styleId="45">
    <w:name w:val="Default"/>
    <w:qFormat/>
    <w:uiPriority w:val="0"/>
    <w:pPr>
      <w:widowControl w:val="0"/>
      <w:autoSpaceDE w:val="0"/>
      <w:autoSpaceDN w:val="0"/>
      <w:adjustRightInd w:val="0"/>
    </w:pPr>
    <w:rPr>
      <w:rFonts w:ascii="华文中宋" w:hAnsi="Cambria" w:eastAsia="华文中宋" w:cs="华文中宋"/>
      <w:color w:val="000000"/>
      <w:sz w:val="24"/>
      <w:szCs w:val="24"/>
      <w:lang w:val="en-US" w:eastAsia="zh-CN" w:bidi="ar-SA"/>
    </w:rPr>
  </w:style>
  <w:style w:type="paragraph" w:customStyle="1" w:styleId="46">
    <w:name w:val="_Style 3"/>
    <w:basedOn w:val="1"/>
    <w:qFormat/>
    <w:uiPriority w:val="0"/>
    <w:pPr>
      <w:ind w:firstLine="420" w:firstLineChars="200"/>
    </w:pPr>
    <w:rPr>
      <w:sz w:val="20"/>
    </w:rPr>
  </w:style>
  <w:style w:type="paragraph" w:customStyle="1" w:styleId="4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18</Pages>
  <Words>8943</Words>
  <Characters>9739</Characters>
  <Lines>28</Lines>
  <Paragraphs>8</Paragraphs>
  <TotalTime>10</TotalTime>
  <ScaleCrop>false</ScaleCrop>
  <LinksUpToDate>false</LinksUpToDate>
  <CharactersWithSpaces>10414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2024-07-04T02:57:00Z</dcterms:created>
  <dc:creator>在行图文</dc:creator>
  <dc:description>在行图文</dc:description>
  <cp:keywords>在行图文</cp:keywords>
  <cp:lastModifiedBy>SIMAOSACCOUNT</cp:lastModifiedBy>
  <cp:lastPrinted>2023-02-09T01:51:00Z</cp:lastPrinted>
  <dcterms:modified xsi:type="dcterms:W3CDTF">2024-09-02T08:35:34Z</dcterms:modified>
  <dc:subject>在行图文</dc:subject>
  <dc:title>在行图文</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5017991351A443DD990EF31992F0C7CC_13</vt:lpwstr>
  </property>
</Properties>
</file>