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1094A" w14:textId="77777777" w:rsidR="002E444C" w:rsidRDefault="002E444C">
      <w:pPr>
        <w:spacing w:line="360" w:lineRule="auto"/>
        <w:jc w:val="center"/>
        <w:rPr>
          <w:rFonts w:ascii="仿宋" w:eastAsia="仿宋" w:hAnsi="仿宋" w:cs="仿宋"/>
          <w:b/>
          <w:bCs/>
          <w:color w:val="FF0000"/>
          <w:sz w:val="72"/>
          <w:szCs w:val="72"/>
        </w:rPr>
      </w:pPr>
    </w:p>
    <w:p w14:paraId="169E3BA5" w14:textId="77777777" w:rsidR="002E444C" w:rsidRDefault="002E444C">
      <w:pPr>
        <w:spacing w:line="360" w:lineRule="auto"/>
        <w:jc w:val="center"/>
        <w:rPr>
          <w:rFonts w:ascii="仿宋" w:eastAsia="仿宋" w:hAnsi="仿宋" w:cs="仿宋"/>
          <w:b/>
          <w:bCs/>
          <w:color w:val="FF0000"/>
          <w:sz w:val="72"/>
          <w:szCs w:val="72"/>
        </w:rPr>
      </w:pPr>
    </w:p>
    <w:p w14:paraId="4F62E1A9" w14:textId="77777777" w:rsidR="002E444C" w:rsidRDefault="00000000">
      <w:pPr>
        <w:spacing w:line="360" w:lineRule="auto"/>
        <w:jc w:val="center"/>
        <w:rPr>
          <w:rFonts w:ascii="仿宋" w:eastAsia="仿宋" w:hAnsi="仿宋" w:cs="仿宋"/>
          <w:b/>
          <w:bCs/>
          <w:color w:val="FF0000"/>
          <w:sz w:val="68"/>
          <w:szCs w:val="68"/>
        </w:rPr>
      </w:pPr>
      <w:r>
        <w:rPr>
          <w:rFonts w:ascii="仿宋" w:eastAsia="仿宋" w:hAnsi="仿宋" w:cs="仿宋" w:hint="eastAsia"/>
          <w:b/>
          <w:bCs/>
          <w:color w:val="FF0000"/>
          <w:sz w:val="68"/>
          <w:szCs w:val="68"/>
        </w:rPr>
        <w:t>蓓蕾少儿舞蹈艺术中心</w:t>
      </w:r>
    </w:p>
    <w:p w14:paraId="1F77FD7E" w14:textId="77777777" w:rsidR="002E444C" w:rsidRDefault="00000000">
      <w:pPr>
        <w:spacing w:line="360" w:lineRule="auto"/>
        <w:jc w:val="center"/>
        <w:rPr>
          <w:rFonts w:ascii="仿宋" w:eastAsia="仿宋" w:hAnsi="仿宋" w:cs="仿宋"/>
          <w:b/>
          <w:bCs/>
          <w:color w:val="FF0000"/>
          <w:sz w:val="68"/>
          <w:szCs w:val="68"/>
        </w:rPr>
      </w:pPr>
      <w:r>
        <w:rPr>
          <w:rFonts w:ascii="仿宋" w:eastAsia="仿宋" w:hAnsi="仿宋" w:cs="仿宋" w:hint="eastAsia"/>
          <w:b/>
          <w:bCs/>
          <w:color w:val="FF0000"/>
          <w:sz w:val="68"/>
          <w:szCs w:val="68"/>
        </w:rPr>
        <w:t>装修项目工程</w:t>
      </w:r>
    </w:p>
    <w:p w14:paraId="5944903B" w14:textId="77777777" w:rsidR="002E444C" w:rsidRDefault="002E444C">
      <w:pPr>
        <w:pStyle w:val="a0"/>
      </w:pPr>
    </w:p>
    <w:p w14:paraId="365E0FE2" w14:textId="77777777" w:rsidR="002E444C" w:rsidRDefault="00000000">
      <w:pPr>
        <w:spacing w:line="360" w:lineRule="auto"/>
        <w:jc w:val="center"/>
        <w:rPr>
          <w:rFonts w:ascii="仿宋" w:eastAsia="仿宋" w:hAnsi="仿宋" w:cs="仿宋"/>
          <w:b/>
          <w:bCs/>
          <w:sz w:val="72"/>
          <w:szCs w:val="72"/>
        </w:rPr>
      </w:pPr>
      <w:r>
        <w:rPr>
          <w:rFonts w:ascii="仿宋" w:eastAsia="仿宋" w:hAnsi="仿宋" w:cs="仿宋" w:hint="eastAsia"/>
          <w:b/>
          <w:bCs/>
          <w:sz w:val="72"/>
          <w:szCs w:val="72"/>
        </w:rPr>
        <w:t>报价邀请函</w:t>
      </w:r>
    </w:p>
    <w:p w14:paraId="519432E2" w14:textId="77777777" w:rsidR="002E444C" w:rsidRDefault="002E444C">
      <w:pPr>
        <w:spacing w:line="360" w:lineRule="auto"/>
        <w:jc w:val="center"/>
        <w:rPr>
          <w:rFonts w:ascii="仿宋" w:eastAsia="仿宋" w:hAnsi="仿宋" w:cs="仿宋"/>
          <w:b/>
          <w:bCs/>
          <w:sz w:val="30"/>
          <w:szCs w:val="30"/>
        </w:rPr>
      </w:pPr>
    </w:p>
    <w:p w14:paraId="3D70E384" w14:textId="77777777" w:rsidR="002E444C" w:rsidRDefault="00000000">
      <w:pPr>
        <w:spacing w:line="360" w:lineRule="auto"/>
        <w:jc w:val="center"/>
        <w:rPr>
          <w:rFonts w:ascii="仿宋" w:eastAsia="仿宋" w:hAnsi="仿宋" w:cs="仿宋"/>
          <w:b/>
          <w:bCs/>
          <w:sz w:val="30"/>
          <w:szCs w:val="30"/>
        </w:rPr>
      </w:pPr>
      <w:r>
        <w:rPr>
          <w:rFonts w:ascii="仿宋" w:eastAsia="仿宋" w:hAnsi="仿宋" w:cs="仿宋" w:hint="eastAsia"/>
          <w:b/>
          <w:bCs/>
          <w:sz w:val="30"/>
          <w:szCs w:val="30"/>
        </w:rPr>
        <w:t>编号：YCDY-20230907</w:t>
      </w:r>
    </w:p>
    <w:p w14:paraId="2ED50982" w14:textId="77777777" w:rsidR="002E444C" w:rsidRDefault="002E444C">
      <w:pPr>
        <w:spacing w:line="360" w:lineRule="auto"/>
        <w:rPr>
          <w:rFonts w:ascii="仿宋" w:eastAsia="仿宋" w:hAnsi="仿宋" w:cs="仿宋"/>
          <w:b/>
          <w:bCs/>
          <w:sz w:val="30"/>
          <w:szCs w:val="30"/>
        </w:rPr>
      </w:pPr>
    </w:p>
    <w:p w14:paraId="3DDA8FCD" w14:textId="77777777" w:rsidR="002E444C" w:rsidRDefault="002E444C">
      <w:pPr>
        <w:spacing w:line="360" w:lineRule="auto"/>
        <w:rPr>
          <w:rFonts w:ascii="仿宋" w:eastAsia="仿宋" w:hAnsi="仿宋" w:cs="仿宋"/>
          <w:b/>
          <w:bCs/>
          <w:sz w:val="30"/>
          <w:szCs w:val="30"/>
        </w:rPr>
      </w:pPr>
    </w:p>
    <w:p w14:paraId="04CB8192" w14:textId="77777777" w:rsidR="002E444C" w:rsidRDefault="002E444C">
      <w:pPr>
        <w:spacing w:line="360" w:lineRule="auto"/>
        <w:rPr>
          <w:rFonts w:ascii="仿宋" w:eastAsia="仿宋" w:hAnsi="仿宋" w:cs="仿宋"/>
          <w:b/>
          <w:bCs/>
          <w:sz w:val="30"/>
          <w:szCs w:val="30"/>
        </w:rPr>
      </w:pPr>
    </w:p>
    <w:p w14:paraId="0E366634" w14:textId="77777777" w:rsidR="002E444C" w:rsidRDefault="002E444C">
      <w:pPr>
        <w:spacing w:line="360" w:lineRule="auto"/>
        <w:rPr>
          <w:rFonts w:ascii="仿宋" w:eastAsia="仿宋" w:hAnsi="仿宋" w:cs="仿宋"/>
          <w:b/>
          <w:bCs/>
          <w:sz w:val="30"/>
          <w:szCs w:val="30"/>
        </w:rPr>
      </w:pPr>
    </w:p>
    <w:p w14:paraId="57FB9A27" w14:textId="77777777" w:rsidR="002E444C" w:rsidRDefault="002E444C">
      <w:pPr>
        <w:spacing w:line="360" w:lineRule="auto"/>
        <w:rPr>
          <w:rFonts w:ascii="仿宋" w:eastAsia="仿宋" w:hAnsi="仿宋" w:cs="仿宋"/>
          <w:b/>
          <w:bCs/>
          <w:sz w:val="30"/>
          <w:szCs w:val="30"/>
        </w:rPr>
      </w:pPr>
    </w:p>
    <w:p w14:paraId="6A55AC06" w14:textId="77777777" w:rsidR="002E444C" w:rsidRDefault="002E444C">
      <w:pPr>
        <w:spacing w:line="360" w:lineRule="auto"/>
        <w:rPr>
          <w:rFonts w:ascii="仿宋" w:eastAsia="仿宋" w:hAnsi="仿宋" w:cs="仿宋"/>
          <w:b/>
          <w:bCs/>
          <w:sz w:val="30"/>
          <w:szCs w:val="30"/>
        </w:rPr>
      </w:pPr>
    </w:p>
    <w:p w14:paraId="73B5448F" w14:textId="77777777" w:rsidR="002E444C" w:rsidRDefault="002E444C">
      <w:pPr>
        <w:spacing w:line="360" w:lineRule="auto"/>
        <w:rPr>
          <w:rFonts w:ascii="仿宋" w:eastAsia="仿宋" w:hAnsi="仿宋" w:cs="仿宋"/>
          <w:b/>
          <w:bCs/>
          <w:sz w:val="30"/>
          <w:szCs w:val="30"/>
        </w:rPr>
      </w:pPr>
    </w:p>
    <w:p w14:paraId="0C140EC0" w14:textId="77777777" w:rsidR="002E444C" w:rsidRDefault="002E444C">
      <w:pPr>
        <w:spacing w:line="360" w:lineRule="auto"/>
        <w:rPr>
          <w:rFonts w:ascii="仿宋" w:eastAsia="仿宋" w:hAnsi="仿宋" w:cs="仿宋"/>
          <w:b/>
          <w:bCs/>
          <w:sz w:val="30"/>
          <w:szCs w:val="30"/>
        </w:rPr>
      </w:pPr>
    </w:p>
    <w:p w14:paraId="78868555" w14:textId="77777777" w:rsidR="002E444C" w:rsidRDefault="00000000">
      <w:pPr>
        <w:spacing w:line="360" w:lineRule="auto"/>
        <w:jc w:val="center"/>
        <w:rPr>
          <w:rFonts w:ascii="仿宋" w:eastAsia="仿宋" w:hAnsi="仿宋" w:cs="仿宋"/>
          <w:b/>
          <w:bCs/>
          <w:sz w:val="30"/>
          <w:szCs w:val="30"/>
        </w:rPr>
      </w:pPr>
      <w:r>
        <w:rPr>
          <w:rFonts w:ascii="仿宋" w:eastAsia="仿宋" w:hAnsi="仿宋" w:cs="仿宋" w:hint="eastAsia"/>
          <w:b/>
          <w:bCs/>
          <w:sz w:val="30"/>
          <w:szCs w:val="30"/>
        </w:rPr>
        <w:t>广州市演出电影有限公司</w:t>
      </w:r>
    </w:p>
    <w:p w14:paraId="5BB606D0" w14:textId="77777777" w:rsidR="002E444C" w:rsidRDefault="00000000">
      <w:pPr>
        <w:spacing w:line="360" w:lineRule="auto"/>
        <w:ind w:firstLineChars="1000" w:firstLine="3012"/>
        <w:rPr>
          <w:rFonts w:ascii="仿宋" w:eastAsia="仿宋" w:hAnsi="仿宋" w:cs="仿宋"/>
          <w:b/>
          <w:bCs/>
          <w:sz w:val="30"/>
          <w:szCs w:val="30"/>
        </w:rPr>
      </w:pPr>
      <w:r>
        <w:rPr>
          <w:rFonts w:ascii="仿宋" w:eastAsia="仿宋" w:hAnsi="仿宋" w:cs="仿宋" w:hint="eastAsia"/>
          <w:b/>
          <w:bCs/>
          <w:sz w:val="30"/>
          <w:szCs w:val="30"/>
        </w:rPr>
        <w:t>2023年9月7日</w:t>
      </w:r>
    </w:p>
    <w:p w14:paraId="713039FE" w14:textId="77777777" w:rsidR="002E444C" w:rsidRDefault="002E444C">
      <w:pPr>
        <w:pStyle w:val="a0"/>
      </w:pPr>
    </w:p>
    <w:p w14:paraId="622DBCB5" w14:textId="77777777" w:rsidR="002E444C" w:rsidRDefault="002E444C">
      <w:pPr>
        <w:pStyle w:val="a0"/>
      </w:pPr>
    </w:p>
    <w:p w14:paraId="0FAD5A47" w14:textId="77777777" w:rsidR="002E444C" w:rsidRDefault="002E444C">
      <w:pPr>
        <w:pStyle w:val="a0"/>
        <w:jc w:val="center"/>
      </w:pPr>
    </w:p>
    <w:p w14:paraId="086D0633" w14:textId="77777777" w:rsidR="002E444C" w:rsidRDefault="00000000">
      <w:pPr>
        <w:spacing w:line="360" w:lineRule="auto"/>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u w:val="single"/>
        </w:rPr>
        <w:t xml:space="preserve">                          </w:t>
      </w:r>
      <w:r>
        <w:rPr>
          <w:rFonts w:asciiTheme="minorEastAsia" w:eastAsiaTheme="minorEastAsia" w:hAnsiTheme="minorEastAsia" w:cstheme="minorEastAsia" w:hint="eastAsia"/>
          <w:b/>
          <w:bCs/>
          <w:sz w:val="24"/>
          <w:szCs w:val="24"/>
        </w:rPr>
        <w:t>有限公司：</w:t>
      </w:r>
    </w:p>
    <w:p w14:paraId="5993930A" w14:textId="77777777" w:rsidR="002E444C" w:rsidRDefault="0000000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蓓蕾舞蹈艺术中心位于广东省广州市天河区中山大道西238号二楼，目前需要提供蓓蕾舞蹈艺术中心室内</w:t>
      </w:r>
      <w:proofErr w:type="gramStart"/>
      <w:r>
        <w:rPr>
          <w:rFonts w:asciiTheme="minorEastAsia" w:eastAsiaTheme="minorEastAsia" w:hAnsiTheme="minorEastAsia" w:cstheme="minorEastAsia" w:hint="eastAsia"/>
          <w:sz w:val="24"/>
          <w:szCs w:val="24"/>
        </w:rPr>
        <w:t>蓓</w:t>
      </w:r>
      <w:proofErr w:type="gramEnd"/>
      <w:r>
        <w:rPr>
          <w:rFonts w:asciiTheme="minorEastAsia" w:eastAsiaTheme="minorEastAsia" w:hAnsiTheme="minorEastAsia" w:cstheme="minorEastAsia" w:hint="eastAsia"/>
          <w:sz w:val="24"/>
          <w:szCs w:val="24"/>
        </w:rPr>
        <w:t>装修相关工程，其中包含不限于装修工程、弱电工程以及安装工程等，</w:t>
      </w:r>
      <w:proofErr w:type="gramStart"/>
      <w:r>
        <w:rPr>
          <w:rFonts w:asciiTheme="minorEastAsia" w:eastAsiaTheme="minorEastAsia" w:hAnsiTheme="minorEastAsia" w:cstheme="minorEastAsia" w:hint="eastAsia"/>
          <w:sz w:val="24"/>
          <w:szCs w:val="24"/>
        </w:rPr>
        <w:t>现邀请</w:t>
      </w:r>
      <w:proofErr w:type="gramEnd"/>
      <w:r>
        <w:rPr>
          <w:rFonts w:asciiTheme="minorEastAsia" w:eastAsiaTheme="minorEastAsia" w:hAnsiTheme="minorEastAsia" w:cstheme="minorEastAsia" w:hint="eastAsia"/>
          <w:sz w:val="24"/>
          <w:szCs w:val="24"/>
        </w:rPr>
        <w:t>符合条件的供应商提供蓓蕾舞蹈艺术中心项目进行室内装修服务。本次提供报价的供应商经广州市演出电影公司审核通过后，将纳入2023</w:t>
      </w:r>
      <w:r>
        <w:rPr>
          <w:rFonts w:asciiTheme="minorEastAsia" w:eastAsiaTheme="minorEastAsia" w:hAnsiTheme="minorEastAsia" w:cstheme="minorEastAsia"/>
          <w:sz w:val="24"/>
          <w:szCs w:val="24"/>
        </w:rPr>
        <w:t>-2024</w:t>
      </w:r>
      <w:r>
        <w:rPr>
          <w:rFonts w:asciiTheme="minorEastAsia" w:eastAsiaTheme="minorEastAsia" w:hAnsiTheme="minorEastAsia" w:cstheme="minorEastAsia" w:hint="eastAsia"/>
          <w:sz w:val="24"/>
          <w:szCs w:val="24"/>
        </w:rPr>
        <w:t>年度广州市演出电影有限公司设备服务供应商库。</w:t>
      </w:r>
    </w:p>
    <w:p w14:paraId="0D7CCF89" w14:textId="77777777" w:rsidR="002E444C" w:rsidRDefault="002E444C"/>
    <w:p w14:paraId="083279A3" w14:textId="77777777" w:rsidR="002E444C" w:rsidRDefault="00000000">
      <w:p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一、项目信息表</w:t>
      </w:r>
    </w:p>
    <w:p w14:paraId="137124E7" w14:textId="77777777" w:rsidR="002E444C" w:rsidRDefault="002E444C"/>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2E444C" w14:paraId="5ABB8938" w14:textId="77777777">
        <w:trPr>
          <w:cantSplit/>
          <w:trHeight w:val="267"/>
          <w:jc w:val="center"/>
        </w:trPr>
        <w:tc>
          <w:tcPr>
            <w:tcW w:w="2235" w:type="dxa"/>
            <w:vAlign w:val="center"/>
          </w:tcPr>
          <w:p w14:paraId="76A17EB7"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项目名称</w:t>
            </w:r>
          </w:p>
        </w:tc>
        <w:tc>
          <w:tcPr>
            <w:tcW w:w="7283" w:type="dxa"/>
            <w:gridSpan w:val="4"/>
            <w:vAlign w:val="center"/>
          </w:tcPr>
          <w:p w14:paraId="2C8739A7"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蓓蕾少儿舞蹈艺术中心装修项目工程</w:t>
            </w:r>
          </w:p>
        </w:tc>
      </w:tr>
      <w:tr w:rsidR="002E444C" w14:paraId="5DE755E2" w14:textId="77777777">
        <w:trPr>
          <w:cantSplit/>
          <w:trHeight w:val="226"/>
          <w:jc w:val="center"/>
        </w:trPr>
        <w:tc>
          <w:tcPr>
            <w:tcW w:w="2235" w:type="dxa"/>
            <w:vAlign w:val="center"/>
          </w:tcPr>
          <w:p w14:paraId="678C031B"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项目编号</w:t>
            </w:r>
          </w:p>
        </w:tc>
        <w:tc>
          <w:tcPr>
            <w:tcW w:w="7283" w:type="dxa"/>
            <w:gridSpan w:val="4"/>
            <w:vAlign w:val="center"/>
          </w:tcPr>
          <w:p w14:paraId="016013E1"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color w:val="000000" w:themeColor="text1"/>
                <w:sz w:val="24"/>
                <w:szCs w:val="24"/>
              </w:rPr>
              <w:t>YCDY-20230907</w:t>
            </w:r>
          </w:p>
        </w:tc>
      </w:tr>
      <w:tr w:rsidR="002E444C" w14:paraId="5E94F4D2" w14:textId="77777777">
        <w:trPr>
          <w:cantSplit/>
          <w:trHeight w:val="226"/>
          <w:jc w:val="center"/>
        </w:trPr>
        <w:tc>
          <w:tcPr>
            <w:tcW w:w="2235" w:type="dxa"/>
            <w:vAlign w:val="center"/>
          </w:tcPr>
          <w:p w14:paraId="0ED6B352"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项目地址</w:t>
            </w:r>
          </w:p>
        </w:tc>
        <w:tc>
          <w:tcPr>
            <w:tcW w:w="7283" w:type="dxa"/>
            <w:gridSpan w:val="4"/>
            <w:vAlign w:val="center"/>
          </w:tcPr>
          <w:p w14:paraId="5DAA052A"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广东省广州市天河区中山大道西238号二楼</w:t>
            </w:r>
          </w:p>
        </w:tc>
      </w:tr>
      <w:tr w:rsidR="002E444C" w14:paraId="2131B4BE" w14:textId="77777777">
        <w:trPr>
          <w:cantSplit/>
          <w:trHeight w:val="226"/>
          <w:jc w:val="center"/>
        </w:trPr>
        <w:tc>
          <w:tcPr>
            <w:tcW w:w="2235" w:type="dxa"/>
            <w:vMerge w:val="restart"/>
            <w:vAlign w:val="center"/>
          </w:tcPr>
          <w:p w14:paraId="138110F5"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联系人</w:t>
            </w:r>
          </w:p>
        </w:tc>
        <w:tc>
          <w:tcPr>
            <w:tcW w:w="1074" w:type="dxa"/>
            <w:vMerge w:val="restart"/>
            <w:vAlign w:val="center"/>
          </w:tcPr>
          <w:p w14:paraId="5974335C"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李恒晖</w:t>
            </w:r>
          </w:p>
        </w:tc>
        <w:tc>
          <w:tcPr>
            <w:tcW w:w="1436" w:type="dxa"/>
            <w:vAlign w:val="center"/>
          </w:tcPr>
          <w:p w14:paraId="59E33EA4"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    话</w:t>
            </w:r>
          </w:p>
        </w:tc>
        <w:tc>
          <w:tcPr>
            <w:tcW w:w="4773" w:type="dxa"/>
            <w:gridSpan w:val="2"/>
            <w:vAlign w:val="center"/>
          </w:tcPr>
          <w:p w14:paraId="7DE6FAD5"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020-83822108</w:t>
            </w:r>
          </w:p>
        </w:tc>
      </w:tr>
      <w:tr w:rsidR="002E444C" w14:paraId="7765E480" w14:textId="77777777">
        <w:trPr>
          <w:cantSplit/>
          <w:trHeight w:val="226"/>
          <w:jc w:val="center"/>
        </w:trPr>
        <w:tc>
          <w:tcPr>
            <w:tcW w:w="2235" w:type="dxa"/>
            <w:vMerge/>
            <w:vAlign w:val="center"/>
          </w:tcPr>
          <w:p w14:paraId="0AEF9E24" w14:textId="77777777" w:rsidR="002E444C" w:rsidRDefault="002E444C">
            <w:pPr>
              <w:spacing w:line="360" w:lineRule="auto"/>
              <w:rPr>
                <w:rFonts w:asciiTheme="minorEastAsia" w:eastAsiaTheme="minorEastAsia" w:hAnsiTheme="minorEastAsia" w:cstheme="minorEastAsia"/>
                <w:sz w:val="24"/>
                <w:szCs w:val="24"/>
              </w:rPr>
            </w:pPr>
          </w:p>
        </w:tc>
        <w:tc>
          <w:tcPr>
            <w:tcW w:w="1074" w:type="dxa"/>
            <w:vMerge/>
            <w:vAlign w:val="center"/>
          </w:tcPr>
          <w:p w14:paraId="259278A3" w14:textId="77777777" w:rsidR="002E444C" w:rsidRDefault="002E444C">
            <w:pPr>
              <w:spacing w:line="360" w:lineRule="auto"/>
              <w:rPr>
                <w:rFonts w:asciiTheme="minorEastAsia" w:eastAsiaTheme="minorEastAsia" w:hAnsiTheme="minorEastAsia" w:cstheme="minorEastAsia"/>
                <w:sz w:val="24"/>
                <w:szCs w:val="24"/>
              </w:rPr>
            </w:pPr>
          </w:p>
        </w:tc>
        <w:tc>
          <w:tcPr>
            <w:tcW w:w="1436" w:type="dxa"/>
            <w:vAlign w:val="center"/>
          </w:tcPr>
          <w:p w14:paraId="7F2AC979"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移动电话</w:t>
            </w:r>
          </w:p>
        </w:tc>
        <w:tc>
          <w:tcPr>
            <w:tcW w:w="4773" w:type="dxa"/>
            <w:gridSpan w:val="2"/>
            <w:vAlign w:val="center"/>
          </w:tcPr>
          <w:p w14:paraId="27801301"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13660071628</w:t>
            </w:r>
          </w:p>
        </w:tc>
      </w:tr>
      <w:tr w:rsidR="002E444C" w14:paraId="6E0C67EB" w14:textId="77777777">
        <w:trPr>
          <w:cantSplit/>
          <w:trHeight w:val="226"/>
          <w:jc w:val="center"/>
        </w:trPr>
        <w:tc>
          <w:tcPr>
            <w:tcW w:w="2235" w:type="dxa"/>
            <w:vMerge/>
            <w:vAlign w:val="center"/>
          </w:tcPr>
          <w:p w14:paraId="1AFC0C39" w14:textId="77777777" w:rsidR="002E444C" w:rsidRDefault="002E444C">
            <w:pPr>
              <w:spacing w:line="360" w:lineRule="auto"/>
              <w:rPr>
                <w:rFonts w:asciiTheme="minorEastAsia" w:eastAsiaTheme="minorEastAsia" w:hAnsiTheme="minorEastAsia" w:cstheme="minorEastAsia"/>
                <w:sz w:val="24"/>
                <w:szCs w:val="24"/>
              </w:rPr>
            </w:pPr>
          </w:p>
        </w:tc>
        <w:tc>
          <w:tcPr>
            <w:tcW w:w="1074" w:type="dxa"/>
            <w:vMerge/>
            <w:vAlign w:val="center"/>
          </w:tcPr>
          <w:p w14:paraId="526D94CA" w14:textId="77777777" w:rsidR="002E444C" w:rsidRDefault="002E444C">
            <w:pPr>
              <w:spacing w:line="360" w:lineRule="auto"/>
              <w:rPr>
                <w:rFonts w:asciiTheme="minorEastAsia" w:eastAsiaTheme="minorEastAsia" w:hAnsiTheme="minorEastAsia" w:cstheme="minorEastAsia"/>
                <w:sz w:val="24"/>
                <w:szCs w:val="24"/>
              </w:rPr>
            </w:pPr>
          </w:p>
        </w:tc>
        <w:tc>
          <w:tcPr>
            <w:tcW w:w="1436" w:type="dxa"/>
            <w:vAlign w:val="center"/>
          </w:tcPr>
          <w:p w14:paraId="50F1D80F" w14:textId="77777777" w:rsidR="002E444C" w:rsidRDefault="00000000">
            <w:pPr>
              <w:spacing w:line="360" w:lineRule="auto"/>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邮</w:t>
            </w:r>
            <w:proofErr w:type="gramEnd"/>
            <w:r>
              <w:rPr>
                <w:rFonts w:asciiTheme="minorEastAsia" w:eastAsiaTheme="minorEastAsia" w:hAnsiTheme="minorEastAsia" w:cstheme="minorEastAsia" w:hint="eastAsia"/>
                <w:sz w:val="24"/>
                <w:szCs w:val="24"/>
              </w:rPr>
              <w:t xml:space="preserve">    箱</w:t>
            </w:r>
          </w:p>
        </w:tc>
        <w:tc>
          <w:tcPr>
            <w:tcW w:w="4773" w:type="dxa"/>
            <w:gridSpan w:val="2"/>
            <w:vAlign w:val="center"/>
          </w:tcPr>
          <w:p w14:paraId="68FA86A5"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gcjsb83880791@126.com</w:t>
            </w:r>
          </w:p>
        </w:tc>
      </w:tr>
      <w:tr w:rsidR="002E444C" w14:paraId="21D97CA3" w14:textId="77777777">
        <w:trPr>
          <w:cantSplit/>
          <w:trHeight w:val="311"/>
          <w:jc w:val="center"/>
        </w:trPr>
        <w:tc>
          <w:tcPr>
            <w:tcW w:w="2235" w:type="dxa"/>
            <w:vMerge/>
            <w:vAlign w:val="center"/>
          </w:tcPr>
          <w:p w14:paraId="6CFB8580" w14:textId="77777777" w:rsidR="002E444C" w:rsidRDefault="002E444C">
            <w:pPr>
              <w:spacing w:line="360" w:lineRule="auto"/>
              <w:rPr>
                <w:rFonts w:asciiTheme="minorEastAsia" w:eastAsiaTheme="minorEastAsia" w:hAnsiTheme="minorEastAsia" w:cstheme="minorEastAsia"/>
                <w:sz w:val="24"/>
                <w:szCs w:val="24"/>
              </w:rPr>
            </w:pPr>
          </w:p>
        </w:tc>
        <w:tc>
          <w:tcPr>
            <w:tcW w:w="1074" w:type="dxa"/>
            <w:vMerge/>
            <w:vAlign w:val="center"/>
          </w:tcPr>
          <w:p w14:paraId="083D6555" w14:textId="77777777" w:rsidR="002E444C" w:rsidRDefault="002E444C">
            <w:pPr>
              <w:spacing w:line="360" w:lineRule="auto"/>
              <w:rPr>
                <w:rFonts w:asciiTheme="minorEastAsia" w:eastAsiaTheme="minorEastAsia" w:hAnsiTheme="minorEastAsia" w:cstheme="minorEastAsia"/>
                <w:sz w:val="24"/>
                <w:szCs w:val="24"/>
              </w:rPr>
            </w:pPr>
          </w:p>
        </w:tc>
        <w:tc>
          <w:tcPr>
            <w:tcW w:w="1436" w:type="dxa"/>
            <w:vAlign w:val="center"/>
          </w:tcPr>
          <w:p w14:paraId="36651BA9"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通信地址</w:t>
            </w:r>
          </w:p>
        </w:tc>
        <w:tc>
          <w:tcPr>
            <w:tcW w:w="4773" w:type="dxa"/>
            <w:gridSpan w:val="2"/>
            <w:vAlign w:val="center"/>
          </w:tcPr>
          <w:p w14:paraId="5FE2FB8F"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广州市越秀区建设三马路11号新时代大厦附楼二楼工程技术部</w:t>
            </w:r>
          </w:p>
        </w:tc>
      </w:tr>
      <w:tr w:rsidR="002E444C" w14:paraId="7D5FA8B6" w14:textId="77777777">
        <w:trPr>
          <w:cantSplit/>
          <w:trHeight w:val="311"/>
          <w:jc w:val="center"/>
        </w:trPr>
        <w:tc>
          <w:tcPr>
            <w:tcW w:w="2235" w:type="dxa"/>
            <w:vAlign w:val="center"/>
          </w:tcPr>
          <w:p w14:paraId="2F8F2AF8"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现场勘察联系方式</w:t>
            </w:r>
          </w:p>
        </w:tc>
        <w:tc>
          <w:tcPr>
            <w:tcW w:w="2510" w:type="dxa"/>
            <w:gridSpan w:val="2"/>
            <w:vAlign w:val="center"/>
          </w:tcPr>
          <w:p w14:paraId="227036F3"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李生</w:t>
            </w:r>
          </w:p>
        </w:tc>
        <w:tc>
          <w:tcPr>
            <w:tcW w:w="1504" w:type="dxa"/>
            <w:vAlign w:val="center"/>
          </w:tcPr>
          <w:p w14:paraId="45F8CD5C"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w:t>
            </w:r>
          </w:p>
        </w:tc>
        <w:tc>
          <w:tcPr>
            <w:tcW w:w="3269" w:type="dxa"/>
            <w:vAlign w:val="center"/>
          </w:tcPr>
          <w:p w14:paraId="74EB2E64"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15626467810</w:t>
            </w:r>
          </w:p>
        </w:tc>
      </w:tr>
      <w:tr w:rsidR="002E444C" w14:paraId="6293CD90" w14:textId="77777777">
        <w:trPr>
          <w:cantSplit/>
          <w:trHeight w:val="226"/>
          <w:jc w:val="center"/>
        </w:trPr>
        <w:tc>
          <w:tcPr>
            <w:tcW w:w="2235" w:type="dxa"/>
            <w:vAlign w:val="center"/>
          </w:tcPr>
          <w:p w14:paraId="59D84E05"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项目内容</w:t>
            </w:r>
          </w:p>
        </w:tc>
        <w:tc>
          <w:tcPr>
            <w:tcW w:w="7283" w:type="dxa"/>
            <w:gridSpan w:val="4"/>
            <w:vAlign w:val="center"/>
          </w:tcPr>
          <w:p w14:paraId="5A35F20D" w14:textId="77777777" w:rsidR="002E444C" w:rsidRDefault="00000000">
            <w:pPr>
              <w:pStyle w:val="a0"/>
              <w:spacing w:line="360" w:lineRule="auto"/>
              <w:ind w:firstLine="0"/>
              <w:rPr>
                <w:sz w:val="24"/>
                <w:szCs w:val="24"/>
              </w:rPr>
            </w:pPr>
            <w:r>
              <w:rPr>
                <w:rFonts w:hint="eastAsia"/>
                <w:sz w:val="24"/>
                <w:szCs w:val="24"/>
              </w:rPr>
              <w:t>为</w:t>
            </w:r>
            <w:r>
              <w:rPr>
                <w:rFonts w:asciiTheme="minorEastAsia" w:eastAsiaTheme="minorEastAsia" w:hAnsiTheme="minorEastAsia" w:cstheme="minorEastAsia" w:hint="eastAsia"/>
                <w:sz w:val="24"/>
                <w:szCs w:val="24"/>
              </w:rPr>
              <w:t>蓓蕾舞蹈艺术中心室内工程提供装修工程服务。</w:t>
            </w:r>
          </w:p>
        </w:tc>
      </w:tr>
      <w:tr w:rsidR="002E444C" w14:paraId="56E47AA9" w14:textId="77777777">
        <w:trPr>
          <w:cantSplit/>
          <w:trHeight w:val="226"/>
          <w:jc w:val="center"/>
        </w:trPr>
        <w:tc>
          <w:tcPr>
            <w:tcW w:w="2235" w:type="dxa"/>
            <w:vAlign w:val="center"/>
          </w:tcPr>
          <w:p w14:paraId="5B41FC48"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报价方式</w:t>
            </w:r>
          </w:p>
        </w:tc>
        <w:tc>
          <w:tcPr>
            <w:tcW w:w="7283" w:type="dxa"/>
            <w:gridSpan w:val="4"/>
            <w:vAlign w:val="center"/>
          </w:tcPr>
          <w:p w14:paraId="0D783060"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邀请报价</w:t>
            </w:r>
          </w:p>
        </w:tc>
      </w:tr>
      <w:tr w:rsidR="002E444C" w14:paraId="03474BBB" w14:textId="77777777">
        <w:trPr>
          <w:cantSplit/>
          <w:trHeight w:val="141"/>
          <w:jc w:val="center"/>
        </w:trPr>
        <w:tc>
          <w:tcPr>
            <w:tcW w:w="2235" w:type="dxa"/>
            <w:vAlign w:val="center"/>
          </w:tcPr>
          <w:p w14:paraId="1642908B"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邀请函发出时间</w:t>
            </w:r>
          </w:p>
        </w:tc>
        <w:tc>
          <w:tcPr>
            <w:tcW w:w="7283" w:type="dxa"/>
            <w:gridSpan w:val="4"/>
            <w:vAlign w:val="center"/>
          </w:tcPr>
          <w:p w14:paraId="12AFF499" w14:textId="77777777" w:rsidR="002E444C" w:rsidRDefault="00000000">
            <w:pPr>
              <w:spacing w:line="360" w:lineRule="auto"/>
              <w:rPr>
                <w:rFonts w:asciiTheme="minorEastAsia" w:eastAsiaTheme="minorEastAsia" w:hAnsiTheme="minorEastAsia" w:cstheme="minorEastAsia"/>
                <w:color w:val="FF0000"/>
                <w:sz w:val="24"/>
                <w:szCs w:val="24"/>
              </w:rPr>
            </w:pPr>
            <w:r>
              <w:rPr>
                <w:rFonts w:asciiTheme="minorEastAsia" w:eastAsiaTheme="minorEastAsia" w:hAnsiTheme="minorEastAsia" w:cstheme="minorEastAsia" w:hint="eastAsia"/>
                <w:color w:val="FF0000"/>
                <w:sz w:val="24"/>
                <w:szCs w:val="24"/>
              </w:rPr>
              <w:t>2023年 9月 7日  开始-2023年9 月11日  结束</w:t>
            </w:r>
          </w:p>
        </w:tc>
      </w:tr>
      <w:tr w:rsidR="002E444C" w14:paraId="596A45F1" w14:textId="77777777">
        <w:trPr>
          <w:cantSplit/>
          <w:trHeight w:val="226"/>
          <w:jc w:val="center"/>
        </w:trPr>
        <w:tc>
          <w:tcPr>
            <w:tcW w:w="2235" w:type="dxa"/>
            <w:vAlign w:val="center"/>
          </w:tcPr>
          <w:p w14:paraId="6130F69C"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现场勘察时间</w:t>
            </w:r>
          </w:p>
        </w:tc>
        <w:tc>
          <w:tcPr>
            <w:tcW w:w="7283" w:type="dxa"/>
            <w:gridSpan w:val="4"/>
            <w:vAlign w:val="center"/>
          </w:tcPr>
          <w:p w14:paraId="2E71A8ED" w14:textId="77777777" w:rsidR="002E444C" w:rsidRDefault="00000000">
            <w:pPr>
              <w:spacing w:line="360" w:lineRule="auto"/>
              <w:rPr>
                <w:rFonts w:asciiTheme="minorEastAsia" w:eastAsiaTheme="minorEastAsia" w:hAnsiTheme="minorEastAsia" w:cstheme="minorEastAsia"/>
                <w:color w:val="FF0000"/>
                <w:sz w:val="24"/>
                <w:szCs w:val="24"/>
              </w:rPr>
            </w:pPr>
            <w:r>
              <w:rPr>
                <w:rFonts w:asciiTheme="minorEastAsia" w:eastAsiaTheme="minorEastAsia" w:hAnsiTheme="minorEastAsia" w:cstheme="minorEastAsia" w:hint="eastAsia"/>
                <w:color w:val="FF0000"/>
                <w:sz w:val="24"/>
                <w:szCs w:val="24"/>
              </w:rPr>
              <w:t>2023年 9月 10日  开始-2023年 9月11日  结束</w:t>
            </w:r>
          </w:p>
        </w:tc>
      </w:tr>
      <w:tr w:rsidR="002E444C" w14:paraId="796AF2B4" w14:textId="77777777">
        <w:trPr>
          <w:cantSplit/>
          <w:trHeight w:val="281"/>
          <w:jc w:val="center"/>
        </w:trPr>
        <w:tc>
          <w:tcPr>
            <w:tcW w:w="2235" w:type="dxa"/>
            <w:tcBorders>
              <w:bottom w:val="single" w:sz="4" w:space="0" w:color="auto"/>
            </w:tcBorders>
            <w:vAlign w:val="center"/>
          </w:tcPr>
          <w:p w14:paraId="5D0A1114"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保证金</w:t>
            </w:r>
          </w:p>
        </w:tc>
        <w:tc>
          <w:tcPr>
            <w:tcW w:w="7283" w:type="dxa"/>
            <w:gridSpan w:val="4"/>
            <w:tcBorders>
              <w:bottom w:val="single" w:sz="4" w:space="0" w:color="auto"/>
            </w:tcBorders>
            <w:vAlign w:val="center"/>
          </w:tcPr>
          <w:p w14:paraId="663E26FF"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无</w:t>
            </w:r>
          </w:p>
        </w:tc>
      </w:tr>
      <w:tr w:rsidR="002E444C" w14:paraId="441D7ABB" w14:textId="77777777">
        <w:trPr>
          <w:cantSplit/>
          <w:trHeight w:val="226"/>
          <w:jc w:val="center"/>
        </w:trPr>
        <w:tc>
          <w:tcPr>
            <w:tcW w:w="2235" w:type="dxa"/>
            <w:tcBorders>
              <w:top w:val="single" w:sz="4" w:space="0" w:color="auto"/>
              <w:bottom w:val="single" w:sz="4" w:space="0" w:color="auto"/>
            </w:tcBorders>
            <w:vAlign w:val="center"/>
          </w:tcPr>
          <w:p w14:paraId="16EDDD14"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文件递交时间</w:t>
            </w:r>
          </w:p>
        </w:tc>
        <w:tc>
          <w:tcPr>
            <w:tcW w:w="7283" w:type="dxa"/>
            <w:gridSpan w:val="4"/>
            <w:tcBorders>
              <w:top w:val="single" w:sz="4" w:space="0" w:color="auto"/>
              <w:bottom w:val="single" w:sz="4" w:space="0" w:color="auto"/>
            </w:tcBorders>
            <w:vAlign w:val="center"/>
          </w:tcPr>
          <w:p w14:paraId="3E46FB24"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color w:val="FF0000"/>
                <w:sz w:val="24"/>
                <w:szCs w:val="24"/>
              </w:rPr>
              <w:t>2023年9月12日  开始-2023年 9月12日 上午九点前 结束</w:t>
            </w:r>
          </w:p>
        </w:tc>
      </w:tr>
      <w:tr w:rsidR="002E444C" w14:paraId="794A8BDC" w14:textId="77777777">
        <w:trPr>
          <w:cantSplit/>
          <w:trHeight w:val="83"/>
          <w:jc w:val="center"/>
        </w:trPr>
        <w:tc>
          <w:tcPr>
            <w:tcW w:w="2235" w:type="dxa"/>
            <w:tcBorders>
              <w:top w:val="single" w:sz="4" w:space="0" w:color="auto"/>
              <w:bottom w:val="single" w:sz="4" w:space="0" w:color="auto"/>
            </w:tcBorders>
            <w:vAlign w:val="center"/>
          </w:tcPr>
          <w:p w14:paraId="39FA2BEE"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报价有效期</w:t>
            </w:r>
          </w:p>
        </w:tc>
        <w:tc>
          <w:tcPr>
            <w:tcW w:w="7283" w:type="dxa"/>
            <w:gridSpan w:val="4"/>
            <w:tcBorders>
              <w:top w:val="single" w:sz="4" w:space="0" w:color="auto"/>
              <w:bottom w:val="single" w:sz="4" w:space="0" w:color="auto"/>
            </w:tcBorders>
            <w:vAlign w:val="center"/>
          </w:tcPr>
          <w:p w14:paraId="4D7414B0"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投标截止日后180个</w:t>
            </w:r>
            <w:proofErr w:type="gramStart"/>
            <w:r>
              <w:rPr>
                <w:rFonts w:asciiTheme="minorEastAsia" w:eastAsiaTheme="minorEastAsia" w:hAnsiTheme="minorEastAsia" w:cstheme="minorEastAsia" w:hint="eastAsia"/>
                <w:sz w:val="24"/>
                <w:szCs w:val="24"/>
              </w:rPr>
              <w:t>日历天</w:t>
            </w:r>
            <w:proofErr w:type="gramEnd"/>
            <w:r>
              <w:rPr>
                <w:rFonts w:asciiTheme="minorEastAsia" w:eastAsiaTheme="minorEastAsia" w:hAnsiTheme="minorEastAsia" w:cstheme="minorEastAsia" w:hint="eastAsia"/>
                <w:sz w:val="24"/>
                <w:szCs w:val="24"/>
              </w:rPr>
              <w:t>内有效</w:t>
            </w:r>
          </w:p>
        </w:tc>
      </w:tr>
      <w:tr w:rsidR="002E444C" w14:paraId="51FACE59" w14:textId="77777777">
        <w:trPr>
          <w:cantSplit/>
          <w:trHeight w:val="226"/>
          <w:jc w:val="center"/>
        </w:trPr>
        <w:tc>
          <w:tcPr>
            <w:tcW w:w="2235" w:type="dxa"/>
            <w:tcBorders>
              <w:top w:val="single" w:sz="4" w:space="0" w:color="auto"/>
              <w:bottom w:val="single" w:sz="4" w:space="0" w:color="auto"/>
            </w:tcBorders>
            <w:vAlign w:val="center"/>
          </w:tcPr>
          <w:p w14:paraId="3BE474A7"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报价文件分数</w:t>
            </w:r>
          </w:p>
        </w:tc>
        <w:tc>
          <w:tcPr>
            <w:tcW w:w="7283" w:type="dxa"/>
            <w:gridSpan w:val="4"/>
            <w:tcBorders>
              <w:top w:val="single" w:sz="4" w:space="0" w:color="auto"/>
              <w:bottom w:val="single" w:sz="4" w:space="0" w:color="auto"/>
            </w:tcBorders>
            <w:vAlign w:val="center"/>
          </w:tcPr>
          <w:p w14:paraId="465BFCB7"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一式叁份，要求每份盖公章及骑缝章</w:t>
            </w:r>
          </w:p>
        </w:tc>
      </w:tr>
      <w:tr w:rsidR="002E444C" w14:paraId="1F84A6B6" w14:textId="77777777">
        <w:trPr>
          <w:cantSplit/>
          <w:trHeight w:val="226"/>
          <w:jc w:val="center"/>
        </w:trPr>
        <w:tc>
          <w:tcPr>
            <w:tcW w:w="2235" w:type="dxa"/>
            <w:tcBorders>
              <w:top w:val="single" w:sz="4" w:space="0" w:color="auto"/>
            </w:tcBorders>
            <w:vAlign w:val="center"/>
          </w:tcPr>
          <w:p w14:paraId="1DCB0C51"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文件递交</w:t>
            </w:r>
          </w:p>
        </w:tc>
        <w:tc>
          <w:tcPr>
            <w:tcW w:w="7283" w:type="dxa"/>
            <w:gridSpan w:val="4"/>
            <w:tcBorders>
              <w:top w:val="single" w:sz="4" w:space="0" w:color="auto"/>
            </w:tcBorders>
            <w:vAlign w:val="center"/>
          </w:tcPr>
          <w:p w14:paraId="11A44D0E"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递交至： 广州市演出电影有限公司</w:t>
            </w:r>
          </w:p>
          <w:p w14:paraId="672CCC74"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 广州市越秀区建设三马路11号新时代大厦附楼二楼工程技术部</w:t>
            </w:r>
          </w:p>
          <w:p w14:paraId="3CAC6B16"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接收人：李恒</w:t>
            </w:r>
            <w:proofErr w:type="gramStart"/>
            <w:r>
              <w:rPr>
                <w:rFonts w:asciiTheme="minorEastAsia" w:eastAsiaTheme="minorEastAsia" w:hAnsiTheme="minorEastAsia" w:cstheme="minorEastAsia" w:hint="eastAsia"/>
                <w:sz w:val="24"/>
                <w:szCs w:val="24"/>
              </w:rPr>
              <w:t>晖</w:t>
            </w:r>
            <w:proofErr w:type="gramEnd"/>
          </w:p>
          <w:p w14:paraId="3D9508E1"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w:t>
            </w:r>
            <w:r>
              <w:rPr>
                <w:rFonts w:asciiTheme="minorEastAsia" w:eastAsiaTheme="minorEastAsia" w:hAnsiTheme="minorEastAsia" w:cstheme="minorEastAsia"/>
                <w:sz w:val="24"/>
                <w:szCs w:val="24"/>
              </w:rPr>
              <w:t>13660071628</w:t>
            </w:r>
          </w:p>
          <w:p w14:paraId="19826A12"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文件接受截止时间：</w:t>
            </w:r>
            <w:r>
              <w:rPr>
                <w:rFonts w:asciiTheme="minorEastAsia" w:eastAsiaTheme="minorEastAsia" w:hAnsiTheme="minorEastAsia" w:cstheme="minorEastAsia" w:hint="eastAsia"/>
                <w:color w:val="FF0000"/>
                <w:sz w:val="24"/>
                <w:szCs w:val="24"/>
              </w:rPr>
              <w:t xml:space="preserve"> 2023年9 月12日 上午九点前  结束</w:t>
            </w:r>
          </w:p>
          <w:p w14:paraId="3B2BEF35"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文件递交方式：邮寄或现场递交</w:t>
            </w:r>
          </w:p>
        </w:tc>
      </w:tr>
      <w:tr w:rsidR="002E444C" w14:paraId="4075C7CD" w14:textId="77777777">
        <w:trPr>
          <w:cantSplit/>
          <w:trHeight w:val="226"/>
          <w:jc w:val="center"/>
        </w:trPr>
        <w:tc>
          <w:tcPr>
            <w:tcW w:w="2235" w:type="dxa"/>
            <w:tcBorders>
              <w:top w:val="single" w:sz="4" w:space="0" w:color="auto"/>
            </w:tcBorders>
            <w:vAlign w:val="center"/>
          </w:tcPr>
          <w:p w14:paraId="3EFC6185"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报价文件开启及评选时间</w:t>
            </w:r>
          </w:p>
        </w:tc>
        <w:tc>
          <w:tcPr>
            <w:tcW w:w="7283" w:type="dxa"/>
            <w:gridSpan w:val="4"/>
            <w:tcBorders>
              <w:top w:val="single" w:sz="4" w:space="0" w:color="auto"/>
            </w:tcBorders>
            <w:vAlign w:val="center"/>
          </w:tcPr>
          <w:p w14:paraId="7335F724" w14:textId="77777777" w:rsidR="002E444C" w:rsidRDefault="00000000">
            <w:pPr>
              <w:spacing w:line="360" w:lineRule="auto"/>
              <w:rPr>
                <w:rFonts w:asciiTheme="minorEastAsia" w:eastAsiaTheme="minorEastAsia" w:hAnsiTheme="minorEastAsia" w:cstheme="minorEastAsia"/>
                <w:color w:val="FF0000"/>
                <w:sz w:val="24"/>
                <w:szCs w:val="24"/>
              </w:rPr>
            </w:pPr>
            <w:r>
              <w:rPr>
                <w:rFonts w:asciiTheme="minorEastAsia" w:eastAsiaTheme="minorEastAsia" w:hAnsiTheme="minorEastAsia" w:cstheme="minorEastAsia" w:hint="eastAsia"/>
                <w:sz w:val="24"/>
                <w:szCs w:val="24"/>
              </w:rPr>
              <w:t>时间：</w:t>
            </w:r>
            <w:r>
              <w:rPr>
                <w:rFonts w:asciiTheme="minorEastAsia" w:eastAsiaTheme="minorEastAsia" w:hAnsiTheme="minorEastAsia" w:cstheme="minorEastAsia" w:hint="eastAsia"/>
                <w:color w:val="FF0000"/>
                <w:sz w:val="24"/>
                <w:szCs w:val="24"/>
              </w:rPr>
              <w:t>2023年9月12日 上午十点</w:t>
            </w:r>
          </w:p>
          <w:p w14:paraId="78571962"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地点：广州市越秀区建设三马路新时代大厦二楼会议室</w:t>
            </w:r>
          </w:p>
        </w:tc>
      </w:tr>
      <w:tr w:rsidR="002E444C" w14:paraId="6A37F5A0" w14:textId="77777777">
        <w:trPr>
          <w:cantSplit/>
          <w:trHeight w:val="636"/>
          <w:jc w:val="center"/>
        </w:trPr>
        <w:tc>
          <w:tcPr>
            <w:tcW w:w="2235" w:type="dxa"/>
            <w:vAlign w:val="center"/>
          </w:tcPr>
          <w:p w14:paraId="017EDF6A"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合同签订时间</w:t>
            </w:r>
          </w:p>
        </w:tc>
        <w:tc>
          <w:tcPr>
            <w:tcW w:w="7283" w:type="dxa"/>
            <w:gridSpan w:val="4"/>
            <w:vAlign w:val="center"/>
          </w:tcPr>
          <w:p w14:paraId="7B4D941C"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预计</w:t>
            </w:r>
            <w:r>
              <w:rPr>
                <w:rFonts w:asciiTheme="minorEastAsia" w:eastAsiaTheme="minorEastAsia" w:hAnsiTheme="minorEastAsia" w:cstheme="minorEastAsia" w:hint="eastAsia"/>
                <w:color w:val="FF0000"/>
                <w:sz w:val="24"/>
                <w:szCs w:val="24"/>
              </w:rPr>
              <w:t>2023年9月15日前</w:t>
            </w:r>
          </w:p>
        </w:tc>
      </w:tr>
      <w:tr w:rsidR="002E444C" w14:paraId="568706A6" w14:textId="77777777">
        <w:trPr>
          <w:cantSplit/>
          <w:trHeight w:val="636"/>
          <w:jc w:val="center"/>
        </w:trPr>
        <w:tc>
          <w:tcPr>
            <w:tcW w:w="2235" w:type="dxa"/>
            <w:vAlign w:val="center"/>
          </w:tcPr>
          <w:p w14:paraId="7FD6DF73"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现场勘察</w:t>
            </w:r>
          </w:p>
        </w:tc>
        <w:tc>
          <w:tcPr>
            <w:tcW w:w="7283" w:type="dxa"/>
            <w:gridSpan w:val="4"/>
            <w:vAlign w:val="center"/>
          </w:tcPr>
          <w:p w14:paraId="7147474B"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自愿自行组织</w:t>
            </w:r>
          </w:p>
        </w:tc>
      </w:tr>
      <w:tr w:rsidR="002E444C" w14:paraId="7F5222DE" w14:textId="77777777">
        <w:trPr>
          <w:cantSplit/>
          <w:trHeight w:val="226"/>
          <w:jc w:val="center"/>
        </w:trPr>
        <w:tc>
          <w:tcPr>
            <w:tcW w:w="2235" w:type="dxa"/>
            <w:vAlign w:val="center"/>
          </w:tcPr>
          <w:p w14:paraId="1516F8A2"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评标办法</w:t>
            </w:r>
          </w:p>
        </w:tc>
        <w:tc>
          <w:tcPr>
            <w:tcW w:w="7283" w:type="dxa"/>
            <w:gridSpan w:val="4"/>
            <w:vAlign w:val="center"/>
          </w:tcPr>
          <w:p w14:paraId="2D4D08AA"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合理低价法</w:t>
            </w:r>
          </w:p>
        </w:tc>
      </w:tr>
      <w:tr w:rsidR="002E444C" w14:paraId="1C138AAE" w14:textId="77777777">
        <w:trPr>
          <w:cantSplit/>
          <w:trHeight w:val="226"/>
          <w:jc w:val="center"/>
        </w:trPr>
        <w:tc>
          <w:tcPr>
            <w:tcW w:w="2235" w:type="dxa"/>
            <w:vAlign w:val="center"/>
          </w:tcPr>
          <w:p w14:paraId="0D1098EF"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资金来源</w:t>
            </w:r>
          </w:p>
        </w:tc>
        <w:tc>
          <w:tcPr>
            <w:tcW w:w="7283" w:type="dxa"/>
            <w:gridSpan w:val="4"/>
            <w:vAlign w:val="center"/>
          </w:tcPr>
          <w:p w14:paraId="50C7CD15"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企业自有资金</w:t>
            </w:r>
          </w:p>
        </w:tc>
      </w:tr>
      <w:tr w:rsidR="002E444C" w14:paraId="25047738" w14:textId="77777777">
        <w:trPr>
          <w:cantSplit/>
          <w:trHeight w:val="226"/>
          <w:jc w:val="center"/>
        </w:trPr>
        <w:tc>
          <w:tcPr>
            <w:tcW w:w="2235" w:type="dxa"/>
            <w:vAlign w:val="center"/>
          </w:tcPr>
          <w:p w14:paraId="34BBE5D7"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项目限额</w:t>
            </w:r>
          </w:p>
        </w:tc>
        <w:tc>
          <w:tcPr>
            <w:tcW w:w="7283" w:type="dxa"/>
            <w:gridSpan w:val="4"/>
            <w:vAlign w:val="center"/>
          </w:tcPr>
          <w:p w14:paraId="276D3E87" w14:textId="693F04C4"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结合现场参考清单报价，项目不超</w:t>
            </w:r>
            <w:r w:rsidR="0039484F">
              <w:rPr>
                <w:rFonts w:asciiTheme="minorEastAsia" w:eastAsiaTheme="minorEastAsia" w:hAnsiTheme="minorEastAsia" w:cstheme="minorEastAsia"/>
                <w:color w:val="FF0000"/>
                <w:sz w:val="24"/>
                <w:szCs w:val="24"/>
              </w:rPr>
              <w:t>30</w:t>
            </w:r>
            <w:r>
              <w:rPr>
                <w:rFonts w:asciiTheme="minorEastAsia" w:eastAsiaTheme="minorEastAsia" w:hAnsiTheme="minorEastAsia" w:cstheme="minorEastAsia" w:hint="eastAsia"/>
                <w:sz w:val="24"/>
                <w:szCs w:val="24"/>
              </w:rPr>
              <w:t>万元</w:t>
            </w:r>
          </w:p>
        </w:tc>
      </w:tr>
      <w:tr w:rsidR="002E444C" w14:paraId="46A5B17F" w14:textId="77777777">
        <w:trPr>
          <w:cantSplit/>
          <w:trHeight w:val="70"/>
          <w:jc w:val="center"/>
        </w:trPr>
        <w:tc>
          <w:tcPr>
            <w:tcW w:w="2235" w:type="dxa"/>
            <w:vAlign w:val="center"/>
          </w:tcPr>
          <w:p w14:paraId="375E5F55"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技术要求</w:t>
            </w:r>
          </w:p>
        </w:tc>
        <w:tc>
          <w:tcPr>
            <w:tcW w:w="7283" w:type="dxa"/>
            <w:gridSpan w:val="4"/>
            <w:vAlign w:val="center"/>
          </w:tcPr>
          <w:p w14:paraId="3A7C1E5D"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见下要求</w:t>
            </w:r>
          </w:p>
        </w:tc>
      </w:tr>
      <w:tr w:rsidR="002E444C" w14:paraId="3BF27ECB" w14:textId="77777777">
        <w:trPr>
          <w:cantSplit/>
          <w:trHeight w:val="226"/>
          <w:jc w:val="center"/>
        </w:trPr>
        <w:tc>
          <w:tcPr>
            <w:tcW w:w="2235" w:type="dxa"/>
            <w:vAlign w:val="center"/>
          </w:tcPr>
          <w:p w14:paraId="5D973B90"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tc>
        <w:tc>
          <w:tcPr>
            <w:tcW w:w="7283" w:type="dxa"/>
            <w:gridSpan w:val="4"/>
            <w:vAlign w:val="center"/>
          </w:tcPr>
          <w:p w14:paraId="0DD4E8C5" w14:textId="77777777" w:rsidR="002E444C"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见下要求</w:t>
            </w:r>
          </w:p>
        </w:tc>
      </w:tr>
    </w:tbl>
    <w:p w14:paraId="60F7188C" w14:textId="77777777" w:rsidR="002E444C" w:rsidRDefault="002E444C">
      <w:pPr>
        <w:spacing w:line="360" w:lineRule="auto"/>
        <w:rPr>
          <w:rFonts w:asciiTheme="minorEastAsia" w:eastAsiaTheme="minorEastAsia" w:hAnsiTheme="minorEastAsia" w:cstheme="minorEastAsia"/>
          <w:b/>
          <w:bCs/>
          <w:sz w:val="24"/>
          <w:szCs w:val="24"/>
        </w:rPr>
      </w:pPr>
    </w:p>
    <w:p w14:paraId="027594CB" w14:textId="77777777" w:rsidR="002E444C" w:rsidRDefault="00000000">
      <w:pPr>
        <w:numPr>
          <w:ilvl w:val="0"/>
          <w:numId w:val="2"/>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项目内容</w:t>
      </w:r>
    </w:p>
    <w:p w14:paraId="73D9F2BB" w14:textId="77777777" w:rsidR="002E444C" w:rsidRDefault="00000000">
      <w:pPr>
        <w:numPr>
          <w:ilvl w:val="0"/>
          <w:numId w:val="3"/>
        </w:numPr>
        <w:spacing w:line="360" w:lineRule="auto"/>
        <w:outlineLvl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项目名称：蓓蕾少儿舞蹈艺术中心装修项目工程</w:t>
      </w:r>
    </w:p>
    <w:p w14:paraId="0B41D89D" w14:textId="77777777" w:rsidR="002E444C" w:rsidRDefault="00000000">
      <w:pPr>
        <w:pStyle w:val="ac"/>
        <w:numPr>
          <w:ilvl w:val="0"/>
          <w:numId w:val="3"/>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项目内容：提供蓓蕾少儿舞蹈艺术中心装修项目工程</w:t>
      </w:r>
    </w:p>
    <w:p w14:paraId="781FBFFF" w14:textId="77777777" w:rsidR="002E444C" w:rsidRDefault="00000000">
      <w:pPr>
        <w:numPr>
          <w:ilvl w:val="0"/>
          <w:numId w:val="4"/>
        </w:numPr>
        <w:spacing w:line="360" w:lineRule="auto"/>
        <w:outlineLvl w:val="0"/>
        <w:rPr>
          <w:b/>
          <w:bCs/>
        </w:rPr>
      </w:pPr>
      <w:r>
        <w:rPr>
          <w:rFonts w:asciiTheme="minorEastAsia" w:eastAsiaTheme="minorEastAsia" w:hAnsiTheme="minorEastAsia" w:cstheme="minorEastAsia" w:hint="eastAsia"/>
          <w:sz w:val="24"/>
          <w:szCs w:val="24"/>
        </w:rPr>
        <w:t>蓓蕾少儿舞蹈艺术中心装修项目工程：包含不</w:t>
      </w:r>
      <w:proofErr w:type="gramStart"/>
      <w:r>
        <w:rPr>
          <w:rFonts w:asciiTheme="minorEastAsia" w:eastAsiaTheme="minorEastAsia" w:hAnsiTheme="minorEastAsia" w:cstheme="minorEastAsia" w:hint="eastAsia"/>
          <w:sz w:val="24"/>
          <w:szCs w:val="24"/>
        </w:rPr>
        <w:t>限于打拆工程</w:t>
      </w:r>
      <w:proofErr w:type="gramEnd"/>
      <w:r>
        <w:rPr>
          <w:rFonts w:asciiTheme="minorEastAsia" w:eastAsiaTheme="minorEastAsia" w:hAnsiTheme="minorEastAsia" w:cstheme="minorEastAsia" w:hint="eastAsia"/>
          <w:sz w:val="24"/>
          <w:szCs w:val="24"/>
        </w:rPr>
        <w:t>、安装工程、装修工程、弱电工程及图纸深化等相关建设工作。</w:t>
      </w:r>
    </w:p>
    <w:p w14:paraId="751585FB" w14:textId="77777777" w:rsidR="002E444C" w:rsidRDefault="00000000">
      <w:pPr>
        <w:numPr>
          <w:ilvl w:val="1"/>
          <w:numId w:val="5"/>
        </w:numPr>
        <w:spacing w:line="360" w:lineRule="auto"/>
        <w:ind w:left="1055" w:hanging="425"/>
        <w:outlineLvl w:val="0"/>
        <w:rPr>
          <w:color w:val="FF0000"/>
        </w:rPr>
      </w:pPr>
      <w:proofErr w:type="gramStart"/>
      <w:r>
        <w:rPr>
          <w:rFonts w:asciiTheme="minorEastAsia" w:eastAsiaTheme="minorEastAsia" w:hAnsiTheme="minorEastAsia" w:cstheme="minorEastAsia" w:hint="eastAsia"/>
          <w:color w:val="FF0000"/>
          <w:sz w:val="24"/>
          <w:szCs w:val="24"/>
        </w:rPr>
        <w:t>打拆工程</w:t>
      </w:r>
      <w:proofErr w:type="gramEnd"/>
      <w:r>
        <w:rPr>
          <w:rFonts w:asciiTheme="minorEastAsia" w:eastAsiaTheme="minorEastAsia" w:hAnsiTheme="minorEastAsia" w:cstheme="minorEastAsia" w:hint="eastAsia"/>
          <w:color w:val="FF0000"/>
          <w:sz w:val="24"/>
          <w:szCs w:val="24"/>
        </w:rPr>
        <w:t>：（含拆除</w:t>
      </w:r>
      <w:proofErr w:type="gramStart"/>
      <w:r>
        <w:rPr>
          <w:rFonts w:asciiTheme="minorEastAsia" w:eastAsiaTheme="minorEastAsia" w:hAnsiTheme="minorEastAsia" w:cstheme="minorEastAsia" w:hint="eastAsia"/>
          <w:color w:val="FF0000"/>
          <w:sz w:val="24"/>
          <w:szCs w:val="24"/>
        </w:rPr>
        <w:t>栏杆间板软包</w:t>
      </w:r>
      <w:proofErr w:type="gramEnd"/>
      <w:r>
        <w:rPr>
          <w:rFonts w:asciiTheme="minorEastAsia" w:eastAsiaTheme="minorEastAsia" w:hAnsiTheme="minorEastAsia" w:cstheme="minorEastAsia" w:hint="eastAsia"/>
          <w:color w:val="FF0000"/>
          <w:sz w:val="24"/>
          <w:szCs w:val="24"/>
        </w:rPr>
        <w:t>、拆除间墙、拆除拉力钢结构立柱杆、拆除天花吊钩杂物、拆除门套、拆除墙体装饰、拆除地毯等）、安装工程（含龙骨间墙、封门口、玻璃间墙、单开玻璃门、香</w:t>
      </w:r>
      <w:proofErr w:type="gramStart"/>
      <w:r>
        <w:rPr>
          <w:rFonts w:asciiTheme="minorEastAsia" w:eastAsiaTheme="minorEastAsia" w:hAnsiTheme="minorEastAsia" w:cstheme="minorEastAsia" w:hint="eastAsia"/>
          <w:color w:val="FF0000"/>
          <w:sz w:val="24"/>
          <w:szCs w:val="24"/>
        </w:rPr>
        <w:t>氛</w:t>
      </w:r>
      <w:proofErr w:type="gramEnd"/>
      <w:r>
        <w:rPr>
          <w:rFonts w:asciiTheme="minorEastAsia" w:eastAsiaTheme="minorEastAsia" w:hAnsiTheme="minorEastAsia" w:cstheme="minorEastAsia" w:hint="eastAsia"/>
          <w:color w:val="FF0000"/>
          <w:sz w:val="24"/>
          <w:szCs w:val="24"/>
        </w:rPr>
        <w:t>室门套、银</w:t>
      </w:r>
      <w:proofErr w:type="gramStart"/>
      <w:r>
        <w:rPr>
          <w:rFonts w:asciiTheme="minorEastAsia" w:eastAsiaTheme="minorEastAsia" w:hAnsiTheme="minorEastAsia" w:cstheme="minorEastAsia" w:hint="eastAsia"/>
          <w:color w:val="FF0000"/>
          <w:sz w:val="24"/>
          <w:szCs w:val="24"/>
        </w:rPr>
        <w:t>镜板底</w:t>
      </w:r>
      <w:proofErr w:type="gramEnd"/>
      <w:r>
        <w:rPr>
          <w:rFonts w:asciiTheme="minorEastAsia" w:eastAsiaTheme="minorEastAsia" w:hAnsiTheme="minorEastAsia" w:cstheme="minorEastAsia" w:hint="eastAsia"/>
          <w:color w:val="FF0000"/>
          <w:sz w:val="24"/>
          <w:szCs w:val="24"/>
        </w:rPr>
        <w:t>、银镜及安装、开门洞、置物柜、不锈钢地脚线等）、弱电工程（含</w:t>
      </w:r>
      <w:proofErr w:type="gramStart"/>
      <w:r>
        <w:rPr>
          <w:rFonts w:asciiTheme="minorEastAsia" w:eastAsiaTheme="minorEastAsia" w:hAnsiTheme="minorEastAsia" w:cstheme="minorEastAsia" w:hint="eastAsia"/>
          <w:color w:val="FF0000"/>
          <w:sz w:val="24"/>
          <w:szCs w:val="24"/>
        </w:rPr>
        <w:t>强电布</w:t>
      </w:r>
      <w:proofErr w:type="gramEnd"/>
      <w:r>
        <w:rPr>
          <w:rFonts w:asciiTheme="minorEastAsia" w:eastAsiaTheme="minorEastAsia" w:hAnsiTheme="minorEastAsia" w:cstheme="minorEastAsia" w:hint="eastAsia"/>
          <w:color w:val="FF0000"/>
          <w:sz w:val="24"/>
          <w:szCs w:val="24"/>
        </w:rPr>
        <w:t>装、线路整理、网络线电话线布装、音响线布装、监控网络线布装、LOGO招牌、电梯口招牌字、前台吊灯、办公室增加长条灯、人脸识别+指纹门禁等）等。</w:t>
      </w:r>
    </w:p>
    <w:p w14:paraId="55C1E133" w14:textId="77777777" w:rsidR="002E444C" w:rsidRDefault="00000000">
      <w:pPr>
        <w:numPr>
          <w:ilvl w:val="1"/>
          <w:numId w:val="5"/>
        </w:numPr>
        <w:spacing w:line="360" w:lineRule="auto"/>
        <w:ind w:left="1055" w:hanging="425"/>
        <w:outlineLvl w:val="0"/>
        <w:rPr>
          <w:color w:val="FF0000"/>
        </w:rPr>
      </w:pPr>
      <w:r>
        <w:rPr>
          <w:rFonts w:asciiTheme="minorEastAsia" w:eastAsiaTheme="minorEastAsia" w:hAnsiTheme="minorEastAsia" w:cstheme="minorEastAsia" w:hint="eastAsia"/>
          <w:color w:val="FF0000"/>
          <w:sz w:val="24"/>
          <w:szCs w:val="24"/>
        </w:rPr>
        <w:t>装修工程：地面工程（含地面修补找平、自流平地面、改装更衣室及更换马桶等）、粉刷工程（含墙面天花补灰、墙面扇灰、墙面天花扫油漆、造型休闲墙饰面）、天花工程（含天花、天花乳胶漆、龙骨石膏板、造型天花等）、墙面工程（含墙面饰面、龙骨、阻燃板、饰面隔断、装饰条、电梯门套、乳胶漆等）、金属工程及装备工程</w:t>
      </w:r>
      <w:proofErr w:type="gramStart"/>
      <w:r>
        <w:rPr>
          <w:rFonts w:asciiTheme="minorEastAsia" w:eastAsiaTheme="minorEastAsia" w:hAnsiTheme="minorEastAsia" w:cstheme="minorEastAsia" w:hint="eastAsia"/>
          <w:color w:val="FF0000"/>
          <w:sz w:val="24"/>
          <w:szCs w:val="24"/>
        </w:rPr>
        <w:t>及软装家具</w:t>
      </w:r>
      <w:proofErr w:type="gramEnd"/>
      <w:r>
        <w:rPr>
          <w:rFonts w:asciiTheme="minorEastAsia" w:eastAsiaTheme="minorEastAsia" w:hAnsiTheme="minorEastAsia" w:cstheme="minorEastAsia" w:hint="eastAsia"/>
          <w:color w:val="FF0000"/>
          <w:sz w:val="24"/>
          <w:szCs w:val="24"/>
        </w:rPr>
        <w:t>（含办公桌椅、接待台、压腿杆、镜子、柜子）等。</w:t>
      </w:r>
    </w:p>
    <w:p w14:paraId="09E9347A" w14:textId="77777777" w:rsidR="002E444C" w:rsidRDefault="00000000">
      <w:pPr>
        <w:numPr>
          <w:ilvl w:val="1"/>
          <w:numId w:val="5"/>
        </w:numPr>
        <w:spacing w:line="360" w:lineRule="auto"/>
        <w:ind w:left="1055" w:hanging="425"/>
        <w:outlineLvl w:val="0"/>
      </w:pPr>
      <w:r>
        <w:rPr>
          <w:rFonts w:asciiTheme="minorEastAsia" w:eastAsiaTheme="minorEastAsia" w:hAnsiTheme="minorEastAsia" w:cstheme="minorEastAsia" w:hint="eastAsia"/>
          <w:sz w:val="24"/>
          <w:szCs w:val="24"/>
        </w:rPr>
        <w:t>图纸深化：图纸深化相关工程项目建设服务工作等。</w:t>
      </w:r>
    </w:p>
    <w:p w14:paraId="528EE2B8" w14:textId="77777777" w:rsidR="002E444C" w:rsidRDefault="002E444C"/>
    <w:p w14:paraId="4E9C81BD" w14:textId="77777777" w:rsidR="002E444C" w:rsidRDefault="00000000">
      <w:pPr>
        <w:numPr>
          <w:ilvl w:val="0"/>
          <w:numId w:val="2"/>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项目要求</w:t>
      </w:r>
    </w:p>
    <w:p w14:paraId="652A01C8" w14:textId="77777777" w:rsidR="002E444C" w:rsidRDefault="00000000">
      <w:pPr>
        <w:pStyle w:val="a4"/>
        <w:numPr>
          <w:ilvl w:val="0"/>
          <w:numId w:val="6"/>
        </w:numPr>
        <w:spacing w:line="360" w:lineRule="auto"/>
        <w:ind w:rightChars="165" w:right="346"/>
        <w:rPr>
          <w:lang w:eastAsia="zh-CN"/>
        </w:rPr>
      </w:pPr>
      <w:r>
        <w:rPr>
          <w:rFonts w:hint="eastAsia"/>
          <w:lang w:eastAsia="zh-CN"/>
        </w:rPr>
        <w:t>工程开工前，中标人需与先对场地信息进行详细的了解调研，根据需求内容和采购人的项目建设需求等相关信息并编写方案。</w:t>
      </w:r>
    </w:p>
    <w:p w14:paraId="1793327F" w14:textId="77777777" w:rsidR="002E444C" w:rsidRDefault="00000000">
      <w:pPr>
        <w:pStyle w:val="a4"/>
        <w:numPr>
          <w:ilvl w:val="0"/>
          <w:numId w:val="6"/>
        </w:numPr>
        <w:spacing w:line="360" w:lineRule="auto"/>
        <w:ind w:rightChars="165" w:right="346"/>
        <w:rPr>
          <w:lang w:eastAsia="zh-CN"/>
        </w:rPr>
      </w:pPr>
      <w:r>
        <w:rPr>
          <w:rFonts w:hint="eastAsia"/>
          <w:lang w:eastAsia="zh-CN"/>
        </w:rPr>
        <w:t>中标人不得在合同期内私下将本项目转包， 一经发现，采购人有权取中标人的承包资格并追究其相关法律责任。</w:t>
      </w:r>
    </w:p>
    <w:p w14:paraId="0504E7A4" w14:textId="77777777" w:rsidR="002E444C" w:rsidRDefault="00000000">
      <w:pPr>
        <w:pStyle w:val="a4"/>
        <w:numPr>
          <w:ilvl w:val="0"/>
          <w:numId w:val="6"/>
        </w:numPr>
        <w:spacing w:line="360" w:lineRule="auto"/>
        <w:ind w:rightChars="165" w:right="346"/>
        <w:rPr>
          <w:lang w:eastAsia="zh-CN"/>
        </w:rPr>
      </w:pPr>
      <w:r>
        <w:rPr>
          <w:rFonts w:hint="eastAsia"/>
          <w:lang w:eastAsia="zh-CN"/>
        </w:rPr>
        <w:t>中标人必须提交进场施工人员名单及身份证复印件给采购人备案，且必须在采购人所</w:t>
      </w:r>
      <w:proofErr w:type="gramStart"/>
      <w:r>
        <w:rPr>
          <w:rFonts w:hint="eastAsia"/>
          <w:lang w:eastAsia="zh-CN"/>
        </w:rPr>
        <w:t>届有关</w:t>
      </w:r>
      <w:proofErr w:type="gramEnd"/>
      <w:r>
        <w:rPr>
          <w:rFonts w:hint="eastAsia"/>
          <w:lang w:eastAsia="zh-CN"/>
        </w:rPr>
        <w:t>部门办理出入证。</w:t>
      </w:r>
    </w:p>
    <w:p w14:paraId="28372638" w14:textId="77777777" w:rsidR="002E444C" w:rsidRDefault="00000000">
      <w:pPr>
        <w:pStyle w:val="a4"/>
        <w:numPr>
          <w:ilvl w:val="0"/>
          <w:numId w:val="6"/>
        </w:numPr>
        <w:spacing w:line="360" w:lineRule="auto"/>
        <w:ind w:rightChars="165" w:right="346"/>
        <w:rPr>
          <w:lang w:eastAsia="zh-CN"/>
        </w:rPr>
      </w:pPr>
      <w:r>
        <w:rPr>
          <w:rFonts w:hint="eastAsia"/>
          <w:lang w:eastAsia="zh-CN"/>
        </w:rPr>
        <w:t>中标人必须按投标文件提供管理人员名单委派现场管理人员，非采购人要求的，原则上不得更换。如需更换必须提交书面申请，经采购人同意后方能更换，否则当中标人违反合同规定处理。</w:t>
      </w:r>
    </w:p>
    <w:p w14:paraId="66C1E930" w14:textId="77777777" w:rsidR="002E444C" w:rsidRDefault="00000000">
      <w:pPr>
        <w:pStyle w:val="a4"/>
        <w:numPr>
          <w:ilvl w:val="0"/>
          <w:numId w:val="6"/>
        </w:numPr>
        <w:spacing w:line="360" w:lineRule="auto"/>
        <w:ind w:rightChars="165" w:right="346"/>
        <w:rPr>
          <w:lang w:eastAsia="zh-CN"/>
        </w:rPr>
      </w:pPr>
      <w:r>
        <w:rPr>
          <w:rFonts w:hint="eastAsia"/>
          <w:lang w:eastAsia="zh-CN"/>
        </w:rPr>
        <w:t>现场施工时，施工员(技术员)不在现场不得施工，否则采购人可随时要求停工，工期延误由中标人负责。</w:t>
      </w:r>
    </w:p>
    <w:p w14:paraId="381BD524" w14:textId="77777777" w:rsidR="002E444C" w:rsidRDefault="00000000">
      <w:pPr>
        <w:pStyle w:val="a4"/>
        <w:numPr>
          <w:ilvl w:val="0"/>
          <w:numId w:val="6"/>
        </w:numPr>
        <w:spacing w:line="360" w:lineRule="auto"/>
        <w:ind w:rightChars="165" w:right="346"/>
        <w:rPr>
          <w:lang w:eastAsia="zh-CN"/>
        </w:rPr>
      </w:pPr>
      <w:r>
        <w:rPr>
          <w:rFonts w:hint="eastAsia"/>
          <w:lang w:eastAsia="zh-CN"/>
        </w:rPr>
        <w:t>施工人员必须严格遵守一切规章制度，自觉接受检查，无证人员一律不得进入施工现场，施工人员不得在建设单位范围内留宿。施工人员未经批准不得进入其他区域。</w:t>
      </w:r>
    </w:p>
    <w:p w14:paraId="1ECCA5D7" w14:textId="77777777" w:rsidR="002E444C" w:rsidRDefault="00000000">
      <w:pPr>
        <w:pStyle w:val="a4"/>
        <w:numPr>
          <w:ilvl w:val="0"/>
          <w:numId w:val="6"/>
        </w:numPr>
        <w:spacing w:line="360" w:lineRule="auto"/>
        <w:ind w:rightChars="165" w:right="346"/>
        <w:rPr>
          <w:lang w:eastAsia="zh-CN"/>
        </w:rPr>
      </w:pPr>
      <w:r>
        <w:rPr>
          <w:rFonts w:hint="eastAsia"/>
          <w:lang w:eastAsia="zh-CN"/>
        </w:rPr>
        <w:t>中标人必须遵守建设单位施工现场和人员管理的规定， 安全生产，文明施工。</w:t>
      </w:r>
    </w:p>
    <w:p w14:paraId="2C02E1D4" w14:textId="77777777" w:rsidR="002E444C" w:rsidRDefault="00000000">
      <w:pPr>
        <w:pStyle w:val="a4"/>
        <w:numPr>
          <w:ilvl w:val="0"/>
          <w:numId w:val="6"/>
        </w:numPr>
        <w:spacing w:line="360" w:lineRule="auto"/>
        <w:ind w:rightChars="165" w:right="346"/>
        <w:rPr>
          <w:lang w:eastAsia="zh-CN"/>
        </w:rPr>
      </w:pPr>
      <w:r>
        <w:rPr>
          <w:rFonts w:hint="eastAsia"/>
          <w:lang w:eastAsia="zh-CN"/>
        </w:rPr>
        <w:t>中标人在施工过程中，如遇到需与外部相关的单位协调应积极与采购人联系，采购人协助中标人进行解决。</w:t>
      </w:r>
    </w:p>
    <w:p w14:paraId="059E48C0" w14:textId="77777777" w:rsidR="002E444C" w:rsidRDefault="00000000">
      <w:pPr>
        <w:pStyle w:val="a4"/>
        <w:numPr>
          <w:ilvl w:val="0"/>
          <w:numId w:val="6"/>
        </w:numPr>
        <w:spacing w:line="360" w:lineRule="auto"/>
        <w:ind w:rightChars="165" w:right="346"/>
        <w:rPr>
          <w:lang w:eastAsia="zh-CN"/>
        </w:rPr>
      </w:pPr>
      <w:r>
        <w:rPr>
          <w:rFonts w:hint="eastAsia"/>
          <w:lang w:eastAsia="zh-CN"/>
        </w:rPr>
        <w:t>中标人必须注意施工安全，做好安全文明施工工作，如因措施不当造成人身安全或工伤死亡事故，一切责任由中标人负责。</w:t>
      </w:r>
    </w:p>
    <w:p w14:paraId="2459B336" w14:textId="77777777" w:rsidR="002E444C" w:rsidRDefault="00000000">
      <w:pPr>
        <w:pStyle w:val="a4"/>
        <w:numPr>
          <w:ilvl w:val="0"/>
          <w:numId w:val="6"/>
        </w:numPr>
        <w:spacing w:line="360" w:lineRule="auto"/>
        <w:ind w:rightChars="165" w:right="346"/>
        <w:rPr>
          <w:lang w:eastAsia="zh-CN"/>
        </w:rPr>
      </w:pPr>
      <w:r>
        <w:rPr>
          <w:rFonts w:hint="eastAsia"/>
          <w:lang w:eastAsia="zh-CN"/>
        </w:rPr>
        <w:t>施工前施工单位现场复核图纸，施工中配合采购人完成增加工程内容如有需要，需配合采购人其他工种在施工场地的施工。竣工时提供完整竣工图(含电子版)，施工中外墙饰面不可损坏，如有损坏，按原样修复。</w:t>
      </w:r>
    </w:p>
    <w:p w14:paraId="203CE0B5" w14:textId="77777777" w:rsidR="002E444C" w:rsidRDefault="00000000">
      <w:pPr>
        <w:pStyle w:val="a4"/>
        <w:numPr>
          <w:ilvl w:val="0"/>
          <w:numId w:val="6"/>
        </w:numPr>
        <w:spacing w:line="360" w:lineRule="auto"/>
        <w:ind w:rightChars="165" w:right="346"/>
        <w:rPr>
          <w:lang w:eastAsia="zh-CN"/>
        </w:rPr>
      </w:pPr>
      <w:r>
        <w:rPr>
          <w:rFonts w:hint="eastAsia"/>
          <w:lang w:eastAsia="zh-CN"/>
        </w:rPr>
        <w:t>施工中</w:t>
      </w:r>
      <w:proofErr w:type="gramStart"/>
      <w:r>
        <w:rPr>
          <w:rFonts w:hint="eastAsia"/>
          <w:lang w:eastAsia="zh-CN"/>
        </w:rPr>
        <w:t>主要材需提供</w:t>
      </w:r>
      <w:proofErr w:type="gramEnd"/>
      <w:r>
        <w:rPr>
          <w:rFonts w:hint="eastAsia"/>
          <w:lang w:eastAsia="zh-CN"/>
        </w:rPr>
        <w:t>样板并经采购人及监理工程帅确认， 符合工程要求，方可使用。进场使用的材料需提供相应的质量检验合格证书和出厂合格证书。</w:t>
      </w:r>
    </w:p>
    <w:p w14:paraId="5A853B2C" w14:textId="77777777" w:rsidR="002E444C" w:rsidRDefault="00000000">
      <w:pPr>
        <w:pStyle w:val="a4"/>
        <w:numPr>
          <w:ilvl w:val="0"/>
          <w:numId w:val="6"/>
        </w:numPr>
        <w:spacing w:line="360" w:lineRule="auto"/>
        <w:ind w:rightChars="165" w:right="346"/>
        <w:rPr>
          <w:lang w:eastAsia="zh-CN"/>
        </w:rPr>
      </w:pPr>
      <w:r>
        <w:rPr>
          <w:rFonts w:hint="eastAsia"/>
          <w:lang w:eastAsia="zh-CN"/>
        </w:rPr>
        <w:t>为避免施工中主要材料供应不及时导致工程延误，本工程施工的主要材料如因中标</w:t>
      </w:r>
      <w:proofErr w:type="gramStart"/>
      <w:r>
        <w:rPr>
          <w:rFonts w:hint="eastAsia"/>
          <w:lang w:eastAsia="zh-CN"/>
        </w:rPr>
        <w:t>人原因送板</w:t>
      </w:r>
      <w:proofErr w:type="gramEnd"/>
      <w:r>
        <w:rPr>
          <w:rFonts w:hint="eastAsia"/>
          <w:lang w:eastAsia="zh-CN"/>
        </w:rPr>
        <w:t>定样不及时或者供应不及时，采购人有权选择供货方式，确定合格材料品牌和价格，所需款项可直接在工程款中扣除，中标人不得以任何理由拒绝，也不得以任何理由就采购人确定材料品牌及价格提出工期和费用索赔。</w:t>
      </w:r>
    </w:p>
    <w:p w14:paraId="443BE266" w14:textId="77777777" w:rsidR="002E444C" w:rsidRDefault="00000000">
      <w:pPr>
        <w:pStyle w:val="a4"/>
        <w:numPr>
          <w:ilvl w:val="0"/>
          <w:numId w:val="6"/>
        </w:numPr>
        <w:spacing w:line="360" w:lineRule="auto"/>
        <w:ind w:rightChars="165" w:right="346"/>
        <w:rPr>
          <w:lang w:eastAsia="zh-CN"/>
        </w:rPr>
      </w:pPr>
      <w:r>
        <w:rPr>
          <w:rFonts w:hint="eastAsia"/>
          <w:lang w:eastAsia="zh-CN"/>
        </w:rPr>
        <w:t>发生紧急抢修事故，中标人接到通知后，应立即到达事故现场抢修。否则采购人可以</w:t>
      </w:r>
      <w:proofErr w:type="gramStart"/>
      <w:r>
        <w:rPr>
          <w:rFonts w:hint="eastAsia"/>
          <w:lang w:eastAsia="zh-CN"/>
        </w:rPr>
        <w:t>另委托</w:t>
      </w:r>
      <w:proofErr w:type="gramEnd"/>
      <w:r>
        <w:rPr>
          <w:rFonts w:hint="eastAsia"/>
          <w:lang w:eastAsia="zh-CN"/>
        </w:rPr>
        <w:t>单位抢修；保修期内中标人就同一质量问题进行二次维修未修复的，采购人可以另外委托单位修理；中标人施工质量问题造成的修复等费用全部由中标人承担，届采购人使用不当造成的修复等费用全部由中标人承担。</w:t>
      </w:r>
    </w:p>
    <w:p w14:paraId="48692D9C" w14:textId="77777777" w:rsidR="002E444C" w:rsidRDefault="00000000">
      <w:pPr>
        <w:pStyle w:val="a4"/>
        <w:numPr>
          <w:ilvl w:val="0"/>
          <w:numId w:val="6"/>
        </w:numPr>
        <w:spacing w:line="360" w:lineRule="auto"/>
        <w:ind w:rightChars="165" w:right="346"/>
        <w:rPr>
          <w:rFonts w:asciiTheme="minorEastAsia" w:eastAsiaTheme="minorEastAsia" w:hAnsiTheme="minorEastAsia" w:cstheme="minorEastAsia"/>
          <w:kern w:val="1"/>
        </w:rPr>
      </w:pPr>
      <w:proofErr w:type="spellStart"/>
      <w:r>
        <w:rPr>
          <w:rFonts w:asciiTheme="minorEastAsia" w:eastAsiaTheme="minorEastAsia" w:hAnsiTheme="minorEastAsia" w:cstheme="minorEastAsia" w:hint="eastAsia"/>
          <w:kern w:val="1"/>
        </w:rPr>
        <w:t>项目进度</w:t>
      </w:r>
      <w:proofErr w:type="spellEnd"/>
      <w:r>
        <w:rPr>
          <w:rFonts w:asciiTheme="minorEastAsia" w:eastAsiaTheme="minorEastAsia" w:hAnsiTheme="minorEastAsia" w:cstheme="minorEastAsia" w:hint="eastAsia"/>
          <w:kern w:val="1"/>
        </w:rPr>
        <w:t>：</w:t>
      </w:r>
    </w:p>
    <w:p w14:paraId="06078940" w14:textId="77777777" w:rsidR="002E444C" w:rsidRDefault="00000000">
      <w:pPr>
        <w:pStyle w:val="ac"/>
        <w:numPr>
          <w:ilvl w:val="1"/>
          <w:numId w:val="7"/>
        </w:numPr>
        <w:spacing w:line="360" w:lineRule="auto"/>
        <w:ind w:firstLineChars="0"/>
        <w:rPr>
          <w:rFonts w:asciiTheme="minorEastAsia" w:eastAsiaTheme="minorEastAsia" w:hAnsiTheme="minorEastAsia" w:cstheme="minorEastAsia"/>
          <w:kern w:val="1"/>
          <w:sz w:val="24"/>
          <w:szCs w:val="24"/>
        </w:rPr>
      </w:pPr>
      <w:r>
        <w:rPr>
          <w:rFonts w:asciiTheme="minorEastAsia" w:eastAsiaTheme="minorEastAsia" w:hAnsiTheme="minorEastAsia" w:cstheme="minorEastAsia"/>
          <w:color w:val="FF0000"/>
          <w:kern w:val="1"/>
          <w:sz w:val="24"/>
          <w:szCs w:val="24"/>
        </w:rPr>
        <w:t>2023</w:t>
      </w:r>
      <w:r>
        <w:rPr>
          <w:rFonts w:asciiTheme="minorEastAsia" w:eastAsiaTheme="minorEastAsia" w:hAnsiTheme="minorEastAsia" w:cstheme="minorEastAsia" w:hint="eastAsia"/>
          <w:color w:val="FF0000"/>
          <w:kern w:val="1"/>
          <w:sz w:val="24"/>
          <w:szCs w:val="24"/>
        </w:rPr>
        <w:t>年9月15日至9月24日</w:t>
      </w:r>
      <w:r>
        <w:rPr>
          <w:rFonts w:asciiTheme="minorEastAsia" w:eastAsiaTheme="minorEastAsia" w:hAnsiTheme="minorEastAsia" w:cstheme="minorEastAsia" w:hint="eastAsia"/>
          <w:kern w:val="1"/>
          <w:sz w:val="24"/>
          <w:szCs w:val="24"/>
        </w:rPr>
        <w:t>完成</w:t>
      </w:r>
      <w:r>
        <w:rPr>
          <w:rFonts w:asciiTheme="minorEastAsia" w:eastAsiaTheme="minorEastAsia" w:hAnsiTheme="minorEastAsia" w:cstheme="minorEastAsia" w:hint="eastAsia"/>
          <w:sz w:val="24"/>
          <w:szCs w:val="24"/>
        </w:rPr>
        <w:t>蓓蕾舞蹈艺术中心室内装修工程</w:t>
      </w:r>
      <w:r>
        <w:rPr>
          <w:rFonts w:asciiTheme="minorEastAsia" w:eastAsiaTheme="minorEastAsia" w:hAnsiTheme="minorEastAsia" w:cstheme="minorEastAsia" w:hint="eastAsia"/>
          <w:kern w:val="1"/>
          <w:sz w:val="24"/>
          <w:szCs w:val="24"/>
        </w:rPr>
        <w:t>；</w:t>
      </w:r>
    </w:p>
    <w:p w14:paraId="6A290BFA" w14:textId="77777777" w:rsidR="002E444C" w:rsidRDefault="00000000">
      <w:pPr>
        <w:pStyle w:val="ac"/>
        <w:numPr>
          <w:ilvl w:val="1"/>
          <w:numId w:val="7"/>
        </w:numPr>
        <w:spacing w:line="360" w:lineRule="auto"/>
        <w:ind w:firstLineChars="0"/>
        <w:rPr>
          <w:rFonts w:asciiTheme="minorEastAsia" w:eastAsiaTheme="minorEastAsia" w:hAnsiTheme="minorEastAsia" w:cstheme="minorEastAsia"/>
          <w:kern w:val="1"/>
          <w:sz w:val="24"/>
          <w:szCs w:val="24"/>
        </w:rPr>
      </w:pPr>
      <w:r>
        <w:rPr>
          <w:rFonts w:asciiTheme="minorEastAsia" w:eastAsiaTheme="minorEastAsia" w:hAnsiTheme="minorEastAsia" w:cstheme="minorEastAsia"/>
          <w:color w:val="FF0000"/>
          <w:kern w:val="1"/>
          <w:sz w:val="24"/>
          <w:szCs w:val="24"/>
        </w:rPr>
        <w:t>2023</w:t>
      </w:r>
      <w:r>
        <w:rPr>
          <w:rFonts w:asciiTheme="minorEastAsia" w:eastAsiaTheme="minorEastAsia" w:hAnsiTheme="minorEastAsia" w:cstheme="minorEastAsia" w:hint="eastAsia"/>
          <w:color w:val="FF0000"/>
          <w:kern w:val="1"/>
          <w:sz w:val="24"/>
          <w:szCs w:val="24"/>
        </w:rPr>
        <w:t>年9月25日至9月30日</w:t>
      </w:r>
      <w:r>
        <w:rPr>
          <w:rFonts w:asciiTheme="minorEastAsia" w:eastAsiaTheme="minorEastAsia" w:hAnsiTheme="minorEastAsia" w:cstheme="minorEastAsia" w:hint="eastAsia"/>
          <w:kern w:val="1"/>
          <w:sz w:val="24"/>
          <w:szCs w:val="24"/>
        </w:rPr>
        <w:t>完成</w:t>
      </w:r>
      <w:r>
        <w:rPr>
          <w:rFonts w:asciiTheme="minorEastAsia" w:eastAsiaTheme="minorEastAsia" w:hAnsiTheme="minorEastAsia" w:cstheme="minorEastAsia" w:hint="eastAsia"/>
          <w:sz w:val="24"/>
          <w:szCs w:val="24"/>
        </w:rPr>
        <w:t>蓓蕾舞蹈艺术中心室内装饰安装工程</w:t>
      </w:r>
      <w:r>
        <w:rPr>
          <w:rFonts w:asciiTheme="minorEastAsia" w:eastAsiaTheme="minorEastAsia" w:hAnsiTheme="minorEastAsia" w:cstheme="minorEastAsia" w:hint="eastAsia"/>
          <w:kern w:val="1"/>
          <w:sz w:val="24"/>
          <w:szCs w:val="24"/>
        </w:rPr>
        <w:t>；</w:t>
      </w:r>
    </w:p>
    <w:p w14:paraId="43BD6AB5" w14:textId="77777777" w:rsidR="002E444C" w:rsidRDefault="00000000">
      <w:pPr>
        <w:pStyle w:val="a4"/>
        <w:numPr>
          <w:ilvl w:val="0"/>
          <w:numId w:val="6"/>
        </w:numPr>
        <w:spacing w:line="360" w:lineRule="auto"/>
        <w:ind w:rightChars="165" w:right="346"/>
        <w:rPr>
          <w:lang w:eastAsia="zh-CN"/>
        </w:rPr>
      </w:pPr>
      <w:r>
        <w:rPr>
          <w:rFonts w:hint="eastAsia"/>
          <w:lang w:eastAsia="zh-CN"/>
        </w:rPr>
        <w:t>项目地点：</w:t>
      </w:r>
      <w:r>
        <w:rPr>
          <w:rFonts w:asciiTheme="minorEastAsia" w:eastAsiaTheme="minorEastAsia" w:hAnsiTheme="minorEastAsia" w:cstheme="minorEastAsia" w:hint="eastAsia"/>
          <w:lang w:eastAsia="zh-CN"/>
        </w:rPr>
        <w:t>广东省广州市天河区中山大道西238号二楼</w:t>
      </w:r>
    </w:p>
    <w:p w14:paraId="54B38961" w14:textId="77777777" w:rsidR="002E444C" w:rsidRDefault="00000000">
      <w:pPr>
        <w:pStyle w:val="a4"/>
        <w:numPr>
          <w:ilvl w:val="0"/>
          <w:numId w:val="6"/>
        </w:numPr>
        <w:spacing w:line="360" w:lineRule="auto"/>
        <w:ind w:rightChars="165" w:right="346"/>
        <w:rPr>
          <w:rFonts w:asciiTheme="minorEastAsia" w:eastAsiaTheme="minorEastAsia" w:hAnsiTheme="minorEastAsia" w:cstheme="minorEastAsia"/>
          <w:kern w:val="1"/>
        </w:rPr>
      </w:pPr>
      <w:r>
        <w:rPr>
          <w:rFonts w:asciiTheme="minorEastAsia" w:eastAsiaTheme="minorEastAsia" w:hAnsiTheme="minorEastAsia" w:cstheme="minorEastAsia" w:hint="eastAsia"/>
          <w:kern w:val="1"/>
          <w:lang w:eastAsia="zh-CN"/>
        </w:rPr>
        <w:t>竣工与验收</w:t>
      </w:r>
      <w:r>
        <w:rPr>
          <w:rFonts w:asciiTheme="minorEastAsia" w:eastAsiaTheme="minorEastAsia" w:hAnsiTheme="minorEastAsia" w:cstheme="minorEastAsia" w:hint="eastAsia"/>
          <w:b/>
          <w:kern w:val="1"/>
        </w:rPr>
        <w:t>:</w:t>
      </w:r>
    </w:p>
    <w:p w14:paraId="06AA3019" w14:textId="77777777" w:rsidR="002E444C" w:rsidRDefault="00000000">
      <w:pPr>
        <w:pStyle w:val="ac"/>
        <w:numPr>
          <w:ilvl w:val="1"/>
          <w:numId w:val="8"/>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中标人必须按项目进度安排计划，委派相关技术人员到现场负责免费竣工与验收工作。在项目验收期间，严格遵守用户方的有关规定。</w:t>
      </w:r>
    </w:p>
    <w:p w14:paraId="4A03EB19" w14:textId="77777777" w:rsidR="002E444C" w:rsidRDefault="00000000">
      <w:pPr>
        <w:pStyle w:val="ac"/>
        <w:numPr>
          <w:ilvl w:val="1"/>
          <w:numId w:val="8"/>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中标人必须依照招标文件的要求和投标文件的承诺，将项目所需设备、系统安装并调试至正常运行的最佳状态。</w:t>
      </w:r>
    </w:p>
    <w:p w14:paraId="135F0AE2" w14:textId="77777777" w:rsidR="002E444C" w:rsidRDefault="00000000">
      <w:pPr>
        <w:pStyle w:val="a4"/>
        <w:numPr>
          <w:ilvl w:val="0"/>
          <w:numId w:val="6"/>
        </w:numPr>
        <w:spacing w:line="360" w:lineRule="auto"/>
        <w:ind w:rightChars="165" w:right="346"/>
        <w:rPr>
          <w:rFonts w:asciiTheme="minorEastAsia" w:eastAsiaTheme="minorEastAsia" w:hAnsiTheme="minorEastAsia" w:cstheme="minorEastAsia"/>
          <w:bCs/>
          <w:kern w:val="1"/>
        </w:rPr>
      </w:pPr>
      <w:r>
        <w:rPr>
          <w:rFonts w:asciiTheme="minorEastAsia" w:eastAsiaTheme="minorEastAsia" w:hAnsiTheme="minorEastAsia" w:cstheme="minorEastAsia" w:hint="eastAsia"/>
          <w:bCs/>
          <w:kern w:val="1"/>
          <w:lang w:eastAsia="zh-CN"/>
        </w:rPr>
        <w:t>设备</w:t>
      </w:r>
      <w:proofErr w:type="spellStart"/>
      <w:r>
        <w:rPr>
          <w:rFonts w:asciiTheme="minorEastAsia" w:eastAsiaTheme="minorEastAsia" w:hAnsiTheme="minorEastAsia" w:cstheme="minorEastAsia" w:hint="eastAsia"/>
          <w:bCs/>
          <w:kern w:val="1"/>
        </w:rPr>
        <w:t>包装与运输</w:t>
      </w:r>
      <w:proofErr w:type="spellEnd"/>
      <w:r>
        <w:rPr>
          <w:rFonts w:asciiTheme="minorEastAsia" w:eastAsiaTheme="minorEastAsia" w:hAnsiTheme="minorEastAsia" w:cstheme="minorEastAsia" w:hint="eastAsia"/>
          <w:b/>
          <w:kern w:val="1"/>
        </w:rPr>
        <w:t>:</w:t>
      </w:r>
    </w:p>
    <w:p w14:paraId="403129B0" w14:textId="77777777" w:rsidR="002E444C" w:rsidRDefault="00000000">
      <w:pPr>
        <w:pStyle w:val="ac"/>
        <w:numPr>
          <w:ilvl w:val="1"/>
          <w:numId w:val="9"/>
        </w:numPr>
        <w:spacing w:line="360" w:lineRule="auto"/>
        <w:ind w:firstLineChars="0"/>
        <w:rPr>
          <w:rFonts w:asciiTheme="minorEastAsia" w:eastAsiaTheme="minorEastAsia" w:hAnsiTheme="minorEastAsia" w:cstheme="minorEastAsia"/>
          <w:bCs/>
          <w:kern w:val="1"/>
          <w:sz w:val="24"/>
          <w:szCs w:val="24"/>
        </w:rPr>
      </w:pPr>
      <w:r>
        <w:rPr>
          <w:rFonts w:asciiTheme="minorEastAsia" w:eastAsiaTheme="minorEastAsia" w:hAnsiTheme="minorEastAsia" w:cstheme="minorEastAsia" w:hint="eastAsia"/>
          <w:bCs/>
          <w:kern w:val="1"/>
          <w:sz w:val="24"/>
          <w:szCs w:val="24"/>
        </w:rPr>
        <w:t>设备包装箱应用坚固的材料制造，适用长途运输、防潮、防锈、防震、防粗暴装卸，适于空运和整体吊装。</w:t>
      </w:r>
    </w:p>
    <w:p w14:paraId="39191782" w14:textId="77777777" w:rsidR="002E444C" w:rsidRDefault="00000000">
      <w:pPr>
        <w:pStyle w:val="a4"/>
        <w:numPr>
          <w:ilvl w:val="0"/>
          <w:numId w:val="6"/>
        </w:numPr>
        <w:spacing w:line="360" w:lineRule="auto"/>
        <w:ind w:rightChars="165" w:right="346"/>
        <w:rPr>
          <w:rFonts w:asciiTheme="minorEastAsia" w:eastAsiaTheme="minorEastAsia" w:hAnsiTheme="minorEastAsia" w:cstheme="minorEastAsia"/>
        </w:rPr>
      </w:pPr>
      <w:r>
        <w:rPr>
          <w:rFonts w:asciiTheme="minorEastAsia" w:eastAsiaTheme="minorEastAsia" w:hAnsiTheme="minorEastAsia" w:cstheme="minorEastAsia" w:hint="eastAsia"/>
          <w:lang w:eastAsia="zh-CN"/>
        </w:rPr>
        <w:t>设备</w:t>
      </w:r>
      <w:proofErr w:type="spellStart"/>
      <w:r>
        <w:rPr>
          <w:rFonts w:asciiTheme="minorEastAsia" w:eastAsiaTheme="minorEastAsia" w:hAnsiTheme="minorEastAsia" w:cstheme="minorEastAsia" w:hint="eastAsia"/>
        </w:rPr>
        <w:t>售后服务</w:t>
      </w:r>
      <w:proofErr w:type="spellEnd"/>
      <w:r>
        <w:rPr>
          <w:rFonts w:asciiTheme="minorEastAsia" w:eastAsiaTheme="minorEastAsia" w:hAnsiTheme="minorEastAsia" w:cstheme="minorEastAsia" w:hint="eastAsia"/>
          <w:b/>
          <w:kern w:val="1"/>
        </w:rPr>
        <w:t>:</w:t>
      </w:r>
    </w:p>
    <w:p w14:paraId="12A7B683" w14:textId="77777777" w:rsidR="002E444C" w:rsidRDefault="00000000">
      <w:pPr>
        <w:pStyle w:val="ac"/>
        <w:numPr>
          <w:ilvl w:val="1"/>
          <w:numId w:val="10"/>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保修期满后，可提供有偿维修保养服务，并提供不高于市场价</w:t>
      </w:r>
      <w:proofErr w:type="gramStart"/>
      <w:r>
        <w:rPr>
          <w:rFonts w:asciiTheme="minorEastAsia" w:eastAsiaTheme="minorEastAsia" w:hAnsiTheme="minorEastAsia" w:cstheme="minorEastAsia" w:hint="eastAsia"/>
          <w:sz w:val="24"/>
          <w:szCs w:val="24"/>
        </w:rPr>
        <w:t>且优惠</w:t>
      </w:r>
      <w:proofErr w:type="gramEnd"/>
      <w:r>
        <w:rPr>
          <w:rFonts w:asciiTheme="minorEastAsia" w:eastAsiaTheme="minorEastAsia" w:hAnsiTheme="minorEastAsia" w:cstheme="minorEastAsia" w:hint="eastAsia"/>
          <w:sz w:val="24"/>
          <w:szCs w:val="24"/>
        </w:rPr>
        <w:t>及时的备品备件。</w:t>
      </w:r>
    </w:p>
    <w:p w14:paraId="471182BA" w14:textId="77777777" w:rsidR="002E444C" w:rsidRDefault="00000000">
      <w:pPr>
        <w:pStyle w:val="ac"/>
        <w:numPr>
          <w:ilvl w:val="1"/>
          <w:numId w:val="10"/>
        </w:numPr>
        <w:spacing w:line="360" w:lineRule="auto"/>
        <w:ind w:firstLineChars="0"/>
        <w:rPr>
          <w:rFonts w:asciiTheme="minorEastAsia" w:eastAsiaTheme="minorEastAsia" w:hAnsiTheme="minorEastAsia" w:cstheme="minorEastAsia"/>
          <w:color w:val="000000" w:themeColor="text1"/>
          <w:sz w:val="24"/>
          <w:szCs w:val="24"/>
        </w:rPr>
      </w:pPr>
      <w:r>
        <w:rPr>
          <w:rFonts w:asciiTheme="minorEastAsia" w:eastAsiaTheme="minorEastAsia" w:hAnsiTheme="minorEastAsia" w:hint="eastAsia"/>
          <w:color w:val="000000" w:themeColor="text1"/>
          <w:sz w:val="24"/>
          <w:szCs w:val="24"/>
        </w:rPr>
        <w:t>属于投标人设备自身问题造成的维修，一切换货、维修、运输的费用由投标人负担。</w:t>
      </w:r>
    </w:p>
    <w:p w14:paraId="05D0E9D3" w14:textId="77777777" w:rsidR="002E444C" w:rsidRDefault="002E444C"/>
    <w:p w14:paraId="3AA6E55F" w14:textId="77777777" w:rsidR="002E444C" w:rsidRDefault="00000000">
      <w:p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五、商务要求</w:t>
      </w:r>
    </w:p>
    <w:p w14:paraId="2FBA3D50"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报价文件需要考虑单价为完全包干综合价，该综合价为到需方所需建设项目的落地价。该综合价应包括但不限于现场测绘费、差旅费、加班费、技术咨询、保险费、高空作业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16CEEAB3"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要求报价方自行到项目地勘察。</w:t>
      </w:r>
    </w:p>
    <w:p w14:paraId="1B0E9731"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本次评选入选单位为合理低价法。</w:t>
      </w:r>
    </w:p>
    <w:p w14:paraId="19CAF531"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入选的施工单位需要签订服务合同。</w:t>
      </w:r>
    </w:p>
    <w:p w14:paraId="1A2D09BB"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未评选上的施工单位业主方不出具答疑文件。</w:t>
      </w:r>
    </w:p>
    <w:p w14:paraId="4CDB15DD"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设计单位公司注册地在广州地区或在广州地区设立办事处，</w:t>
      </w:r>
      <w:bookmarkStart w:id="0" w:name="_Hlk71560360"/>
      <w:r>
        <w:rPr>
          <w:rFonts w:ascii="宋体" w:hAnsi="宋体" w:hint="eastAsia"/>
          <w:sz w:val="24"/>
          <w:szCs w:val="24"/>
        </w:rPr>
        <w:t>确保响应时间不超过2小时</w:t>
      </w:r>
      <w:bookmarkEnd w:id="0"/>
      <w:r>
        <w:rPr>
          <w:rFonts w:ascii="宋体" w:hAnsi="宋体" w:hint="eastAsia"/>
          <w:sz w:val="24"/>
          <w:szCs w:val="24"/>
        </w:rPr>
        <w:t>。</w:t>
      </w:r>
    </w:p>
    <w:p w14:paraId="0BE28B57"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资质符合要求的单位会选入库广州市演出电影有限公司合作供应商</w:t>
      </w:r>
    </w:p>
    <w:p w14:paraId="0D084A19"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付款方式：</w:t>
      </w:r>
    </w:p>
    <w:p w14:paraId="120F4B1F" w14:textId="4E21AF21" w:rsidR="002E444C" w:rsidRDefault="00000000">
      <w:pPr>
        <w:numPr>
          <w:ilvl w:val="0"/>
          <w:numId w:val="12"/>
        </w:numPr>
        <w:spacing w:line="360" w:lineRule="auto"/>
        <w:rPr>
          <w:rFonts w:ascii="宋体" w:hAnsi="宋体"/>
          <w:color w:val="FF0000"/>
          <w:sz w:val="24"/>
          <w:szCs w:val="24"/>
        </w:rPr>
      </w:pPr>
      <w:r>
        <w:rPr>
          <w:rFonts w:ascii="宋体" w:hAnsi="宋体" w:hint="eastAsia"/>
          <w:color w:val="FF0000"/>
          <w:sz w:val="24"/>
          <w:szCs w:val="24"/>
        </w:rPr>
        <w:t>双方签订合同文件后，采购人在5个工作日内向中标人支付第一期费用，为合同总额的30%。</w:t>
      </w:r>
    </w:p>
    <w:p w14:paraId="6FC193EA" w14:textId="7D486A4A" w:rsidR="002E444C" w:rsidRDefault="00000000">
      <w:pPr>
        <w:numPr>
          <w:ilvl w:val="0"/>
          <w:numId w:val="12"/>
        </w:numPr>
        <w:spacing w:line="360" w:lineRule="auto"/>
        <w:rPr>
          <w:rFonts w:ascii="宋体" w:hAnsi="宋体"/>
          <w:color w:val="FF0000"/>
          <w:sz w:val="24"/>
          <w:szCs w:val="24"/>
        </w:rPr>
      </w:pPr>
      <w:r>
        <w:rPr>
          <w:rFonts w:ascii="宋体" w:hAnsi="宋体" w:hint="eastAsia"/>
          <w:color w:val="FF0000"/>
          <w:sz w:val="24"/>
          <w:szCs w:val="24"/>
        </w:rPr>
        <w:t>完成蓓蕾少儿舞蹈艺术中心的地面、天花、墙面工程改造后，采购人在5个工作日内向中标人支付第二期费用，为合同总额的30%。</w:t>
      </w:r>
    </w:p>
    <w:p w14:paraId="705465ED" w14:textId="6DEACEAC" w:rsidR="002E444C" w:rsidRDefault="00000000">
      <w:pPr>
        <w:numPr>
          <w:ilvl w:val="0"/>
          <w:numId w:val="12"/>
        </w:numPr>
        <w:spacing w:line="360" w:lineRule="auto"/>
        <w:rPr>
          <w:rFonts w:ascii="宋体" w:hAnsi="宋体"/>
          <w:color w:val="FF0000"/>
          <w:sz w:val="24"/>
          <w:szCs w:val="24"/>
        </w:rPr>
      </w:pPr>
      <w:r>
        <w:rPr>
          <w:rFonts w:ascii="宋体" w:hAnsi="宋体" w:hint="eastAsia"/>
          <w:color w:val="FF0000"/>
          <w:sz w:val="24"/>
          <w:szCs w:val="24"/>
        </w:rPr>
        <w:t>完成在蓓蕾少儿舞蹈艺术中心的设备购置、标识、</w:t>
      </w:r>
      <w:proofErr w:type="gramStart"/>
      <w:r>
        <w:rPr>
          <w:rFonts w:ascii="宋体" w:hAnsi="宋体" w:hint="eastAsia"/>
          <w:color w:val="FF0000"/>
          <w:sz w:val="24"/>
          <w:szCs w:val="24"/>
        </w:rPr>
        <w:t>软装家具</w:t>
      </w:r>
      <w:proofErr w:type="gramEnd"/>
      <w:r>
        <w:rPr>
          <w:rFonts w:ascii="宋体" w:hAnsi="宋体" w:hint="eastAsia"/>
          <w:color w:val="FF0000"/>
          <w:sz w:val="24"/>
          <w:szCs w:val="24"/>
        </w:rPr>
        <w:t>整体工程后，采购人5个工作日内向中标人支付第三期费用，为合同总额的30%</w:t>
      </w:r>
      <w:r w:rsidR="002C7FD7">
        <w:rPr>
          <w:rFonts w:ascii="宋体" w:hAnsi="宋体" w:hint="eastAsia"/>
          <w:color w:val="FF0000"/>
          <w:sz w:val="24"/>
          <w:szCs w:val="24"/>
        </w:rPr>
        <w:t>。</w:t>
      </w:r>
    </w:p>
    <w:p w14:paraId="70D720EB" w14:textId="640784A2" w:rsidR="002E444C" w:rsidRDefault="00000000">
      <w:pPr>
        <w:numPr>
          <w:ilvl w:val="0"/>
          <w:numId w:val="12"/>
        </w:numPr>
        <w:spacing w:line="360" w:lineRule="auto"/>
        <w:rPr>
          <w:rFonts w:ascii="宋体" w:hAnsi="宋体"/>
          <w:color w:val="FF0000"/>
          <w:sz w:val="24"/>
          <w:szCs w:val="24"/>
        </w:rPr>
      </w:pPr>
      <w:r>
        <w:rPr>
          <w:rFonts w:ascii="宋体" w:hAnsi="宋体" w:hint="eastAsia"/>
          <w:color w:val="FF0000"/>
          <w:sz w:val="24"/>
          <w:szCs w:val="24"/>
        </w:rPr>
        <w:t>完成项目改造建设验收后，采购人向中标人支付第四期费用，为合同总额的7%。</w:t>
      </w:r>
    </w:p>
    <w:p w14:paraId="0816BFE6" w14:textId="77777777" w:rsidR="002E444C" w:rsidRDefault="00000000">
      <w:pPr>
        <w:numPr>
          <w:ilvl w:val="0"/>
          <w:numId w:val="12"/>
        </w:numPr>
        <w:spacing w:line="360" w:lineRule="auto"/>
        <w:rPr>
          <w:rFonts w:ascii="宋体" w:hAnsi="宋体"/>
          <w:sz w:val="24"/>
          <w:szCs w:val="24"/>
        </w:rPr>
      </w:pPr>
      <w:r>
        <w:rPr>
          <w:rFonts w:ascii="宋体" w:hAnsi="宋体" w:hint="eastAsia"/>
          <w:sz w:val="24"/>
          <w:szCs w:val="24"/>
        </w:rPr>
        <w:t>预留结算款的3%作为本工程的保修金，待工程竣工验收合格，发包人技术部门出具竣工确认书面文件之日起一年质保期后支付。 (保修金不计算利息，保修期内因质量问题经整改发生的费用从保修金中扣除，不足部分</w:t>
      </w:r>
      <w:proofErr w:type="gramStart"/>
      <w:r>
        <w:rPr>
          <w:rFonts w:ascii="宋体" w:hAnsi="宋体" w:hint="eastAsia"/>
          <w:sz w:val="24"/>
          <w:szCs w:val="24"/>
        </w:rPr>
        <w:t>由成交</w:t>
      </w:r>
      <w:proofErr w:type="gramEnd"/>
      <w:r>
        <w:rPr>
          <w:rFonts w:ascii="宋体" w:hAnsi="宋体" w:hint="eastAsia"/>
          <w:sz w:val="24"/>
          <w:szCs w:val="24"/>
        </w:rPr>
        <w:t>供应商补回）。</w:t>
      </w:r>
    </w:p>
    <w:p w14:paraId="6BCC9D04"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每期费用在中标人出具等额普通税务发票后由招标人进行支付。</w:t>
      </w:r>
    </w:p>
    <w:p w14:paraId="23B080B7"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未评选上的单位业主方不出具答疑文件。</w:t>
      </w:r>
    </w:p>
    <w:p w14:paraId="4546B370"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本项目设备产品的保修期按照设备原厂规定的保修期。</w:t>
      </w:r>
    </w:p>
    <w:p w14:paraId="445EAA0D" w14:textId="77777777" w:rsidR="002E444C" w:rsidRDefault="00000000">
      <w:pPr>
        <w:numPr>
          <w:ilvl w:val="0"/>
          <w:numId w:val="11"/>
        </w:numPr>
        <w:spacing w:line="360" w:lineRule="auto"/>
        <w:rPr>
          <w:rFonts w:ascii="宋体" w:hAnsi="宋体"/>
          <w:sz w:val="24"/>
          <w:szCs w:val="24"/>
        </w:rPr>
      </w:pPr>
      <w:r>
        <w:rPr>
          <w:rFonts w:ascii="宋体" w:hAnsi="宋体" w:hint="eastAsia"/>
          <w:sz w:val="24"/>
          <w:szCs w:val="24"/>
        </w:rPr>
        <w:t>对未能按时间报价的单位视同自行放弃参加本项目，我司不再发出咨询函件。</w:t>
      </w:r>
    </w:p>
    <w:p w14:paraId="7EAE90CE" w14:textId="77777777" w:rsidR="002E444C" w:rsidRDefault="002E444C">
      <w:pPr>
        <w:spacing w:line="360" w:lineRule="auto"/>
        <w:rPr>
          <w:rFonts w:asciiTheme="minorEastAsia" w:eastAsiaTheme="minorEastAsia" w:hAnsiTheme="minorEastAsia" w:cstheme="minorEastAsia"/>
          <w:sz w:val="24"/>
          <w:szCs w:val="24"/>
        </w:rPr>
      </w:pPr>
    </w:p>
    <w:p w14:paraId="09F6381C" w14:textId="77777777" w:rsidR="002E444C" w:rsidRDefault="00000000">
      <w:pPr>
        <w:pStyle w:val="ac"/>
        <w:spacing w:line="360" w:lineRule="auto"/>
        <w:ind w:firstLineChars="0" w:firstLine="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六、交参选文件要求</w:t>
      </w:r>
    </w:p>
    <w:p w14:paraId="45D334A8" w14:textId="77777777" w:rsidR="002E444C" w:rsidRDefault="00000000">
      <w:pPr>
        <w:pStyle w:val="ac"/>
        <w:numPr>
          <w:ilvl w:val="1"/>
          <w:numId w:val="13"/>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参选文件包括但不限于以下资料：</w:t>
      </w:r>
    </w:p>
    <w:p w14:paraId="5297EA7F" w14:textId="77777777" w:rsidR="002E444C" w:rsidRDefault="00000000">
      <w:pPr>
        <w:pStyle w:val="ac"/>
        <w:numPr>
          <w:ilvl w:val="2"/>
          <w:numId w:val="13"/>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公司营业执照；</w:t>
      </w:r>
    </w:p>
    <w:p w14:paraId="290BDF55" w14:textId="77777777" w:rsidR="002E444C" w:rsidRDefault="00000000">
      <w:pPr>
        <w:pStyle w:val="ac"/>
        <w:numPr>
          <w:ilvl w:val="2"/>
          <w:numId w:val="13"/>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报价函；</w:t>
      </w:r>
    </w:p>
    <w:p w14:paraId="47838783" w14:textId="77777777" w:rsidR="002E444C" w:rsidRDefault="00000000">
      <w:pPr>
        <w:pStyle w:val="ac"/>
        <w:numPr>
          <w:ilvl w:val="2"/>
          <w:numId w:val="13"/>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相关资质证明材料；</w:t>
      </w:r>
    </w:p>
    <w:p w14:paraId="1BF278F2" w14:textId="77777777" w:rsidR="002E444C" w:rsidRDefault="00000000">
      <w:pPr>
        <w:pStyle w:val="ac"/>
        <w:numPr>
          <w:ilvl w:val="2"/>
          <w:numId w:val="13"/>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参选人认为其他需要提交的资料。</w:t>
      </w:r>
    </w:p>
    <w:p w14:paraId="401692E9" w14:textId="77777777" w:rsidR="002E444C" w:rsidRDefault="00000000">
      <w:pPr>
        <w:pStyle w:val="ac"/>
        <w:numPr>
          <w:ilvl w:val="1"/>
          <w:numId w:val="13"/>
        </w:numPr>
        <w:spacing w:line="360" w:lineRule="auto"/>
        <w:ind w:left="845"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参选文件递交方式：</w:t>
      </w:r>
    </w:p>
    <w:p w14:paraId="3D0EDAEC" w14:textId="77777777" w:rsidR="002E444C" w:rsidRDefault="00000000">
      <w:pPr>
        <w:pStyle w:val="ac"/>
        <w:numPr>
          <w:ilvl w:val="2"/>
          <w:numId w:val="13"/>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各参选人应于规定时间前，采取现场送交或快递等邮寄方式递交，不接收电子邮件的方式递交文件。</w:t>
      </w:r>
    </w:p>
    <w:p w14:paraId="7DF1673F" w14:textId="77777777" w:rsidR="002E444C" w:rsidRDefault="002E444C">
      <w:pPr>
        <w:pStyle w:val="ac"/>
        <w:spacing w:line="360" w:lineRule="auto"/>
        <w:ind w:firstLineChars="0" w:firstLine="0"/>
        <w:rPr>
          <w:rFonts w:asciiTheme="minorEastAsia" w:eastAsiaTheme="minorEastAsia" w:hAnsiTheme="minorEastAsia" w:cstheme="minorEastAsia"/>
          <w:b/>
          <w:sz w:val="24"/>
          <w:szCs w:val="24"/>
        </w:rPr>
      </w:pPr>
    </w:p>
    <w:p w14:paraId="3112E216" w14:textId="77777777" w:rsidR="002E444C" w:rsidRDefault="00000000">
      <w:pPr>
        <w:pStyle w:val="ac"/>
        <w:spacing w:line="360" w:lineRule="auto"/>
        <w:ind w:firstLineChars="0" w:firstLine="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七、报价文件构成</w:t>
      </w:r>
    </w:p>
    <w:p w14:paraId="3C7825C2" w14:textId="77777777" w:rsidR="002E444C" w:rsidRDefault="00000000">
      <w:pPr>
        <w:spacing w:line="360" w:lineRule="auto"/>
        <w:ind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1、文件构成按以下顺序提供、编写及装订</w:t>
      </w:r>
    </w:p>
    <w:p w14:paraId="684D4D0E" w14:textId="77777777" w:rsidR="002E444C" w:rsidRDefault="00000000">
      <w:pPr>
        <w:pStyle w:val="ac"/>
        <w:numPr>
          <w:ilvl w:val="0"/>
          <w:numId w:val="14"/>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《封面》</w:t>
      </w:r>
    </w:p>
    <w:p w14:paraId="7891FA29" w14:textId="77777777" w:rsidR="002E444C" w:rsidRDefault="00000000">
      <w:pPr>
        <w:pStyle w:val="ac"/>
        <w:numPr>
          <w:ilvl w:val="0"/>
          <w:numId w:val="14"/>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《目录》</w:t>
      </w:r>
    </w:p>
    <w:p w14:paraId="1336DC33" w14:textId="77777777" w:rsidR="002E444C" w:rsidRDefault="00000000">
      <w:pPr>
        <w:pStyle w:val="ac"/>
        <w:numPr>
          <w:ilvl w:val="0"/>
          <w:numId w:val="14"/>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《法定代表人授权委托书》</w:t>
      </w:r>
    </w:p>
    <w:p w14:paraId="3AAA5A2F" w14:textId="77777777" w:rsidR="002E444C" w:rsidRDefault="00000000">
      <w:pPr>
        <w:pStyle w:val="ac"/>
        <w:numPr>
          <w:ilvl w:val="0"/>
          <w:numId w:val="14"/>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《企业简介》</w:t>
      </w:r>
    </w:p>
    <w:p w14:paraId="345285C1" w14:textId="77777777" w:rsidR="002E444C" w:rsidRDefault="00000000">
      <w:pPr>
        <w:pStyle w:val="ac"/>
        <w:numPr>
          <w:ilvl w:val="0"/>
          <w:numId w:val="14"/>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《相关业绩》</w:t>
      </w:r>
    </w:p>
    <w:p w14:paraId="5CE21E4B" w14:textId="77777777" w:rsidR="002E444C" w:rsidRDefault="00000000">
      <w:pPr>
        <w:pStyle w:val="ac"/>
        <w:numPr>
          <w:ilvl w:val="0"/>
          <w:numId w:val="14"/>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《相关资质》</w:t>
      </w:r>
    </w:p>
    <w:p w14:paraId="69B113A3" w14:textId="77777777" w:rsidR="002E444C" w:rsidRDefault="00000000">
      <w:pPr>
        <w:pStyle w:val="ac"/>
        <w:numPr>
          <w:ilvl w:val="0"/>
          <w:numId w:val="14"/>
        </w:numPr>
        <w:spacing w:line="360" w:lineRule="auto"/>
        <w:ind w:left="709" w:firstLineChars="0" w:firstLine="0"/>
        <w:rPr>
          <w:rFonts w:asciiTheme="minorEastAsia" w:eastAsiaTheme="minorEastAsia" w:hAnsiTheme="minorEastAsia" w:cstheme="minorEastAsia"/>
          <w:sz w:val="24"/>
          <w:szCs w:val="24"/>
        </w:rPr>
      </w:pPr>
      <w:bookmarkStart w:id="1" w:name="_Hlk70505311"/>
      <w:r>
        <w:rPr>
          <w:rFonts w:asciiTheme="minorEastAsia" w:eastAsiaTheme="minorEastAsia" w:hAnsiTheme="minorEastAsia" w:cstheme="minorEastAsia" w:hint="eastAsia"/>
          <w:sz w:val="24"/>
          <w:szCs w:val="24"/>
        </w:rPr>
        <w:t>《报价表》</w:t>
      </w:r>
      <w:bookmarkEnd w:id="1"/>
      <w:r>
        <w:rPr>
          <w:rFonts w:asciiTheme="minorEastAsia" w:eastAsiaTheme="minorEastAsia" w:hAnsiTheme="minorEastAsia" w:cstheme="minorEastAsia" w:hint="eastAsia"/>
          <w:sz w:val="24"/>
          <w:szCs w:val="24"/>
        </w:rPr>
        <w:t>（加盖公章）</w:t>
      </w:r>
    </w:p>
    <w:p w14:paraId="494B3FBD" w14:textId="77777777" w:rsidR="002E444C" w:rsidRDefault="00000000">
      <w:pPr>
        <w:spacing w:line="360" w:lineRule="auto"/>
        <w:ind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2、文件提交要求：</w:t>
      </w:r>
    </w:p>
    <w:p w14:paraId="66D9023C" w14:textId="77777777" w:rsidR="002E444C" w:rsidRDefault="00000000">
      <w:pPr>
        <w:pStyle w:val="ac"/>
        <w:numPr>
          <w:ilvl w:val="0"/>
          <w:numId w:val="15"/>
        </w:numPr>
        <w:spacing w:line="360" w:lineRule="auto"/>
        <w:ind w:left="1276" w:firstLineChars="0" w:hanging="567"/>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报价文件采用</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微软word</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软件编写，涉及报价内容采用</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微软EXCL</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软件编写。</w:t>
      </w:r>
    </w:p>
    <w:p w14:paraId="2E37AA10" w14:textId="77777777" w:rsidR="002E444C" w:rsidRDefault="00000000">
      <w:pPr>
        <w:pStyle w:val="ac"/>
        <w:numPr>
          <w:ilvl w:val="0"/>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报价文件需要按要求装订成册。</w:t>
      </w:r>
    </w:p>
    <w:p w14:paraId="288401BA" w14:textId="77777777" w:rsidR="002E444C" w:rsidRDefault="00000000">
      <w:pPr>
        <w:pStyle w:val="ac"/>
        <w:numPr>
          <w:ilvl w:val="0"/>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以上文件数量：一份正本，两份副本</w:t>
      </w:r>
    </w:p>
    <w:p w14:paraId="6B431535" w14:textId="77777777" w:rsidR="002E444C" w:rsidRDefault="0000000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3、封装要求：</w:t>
      </w:r>
    </w:p>
    <w:p w14:paraId="07918DE4" w14:textId="77777777" w:rsidR="002E444C" w:rsidRDefault="00000000">
      <w:pPr>
        <w:pStyle w:val="ac"/>
        <w:numPr>
          <w:ilvl w:val="0"/>
          <w:numId w:val="16"/>
        </w:numPr>
        <w:spacing w:line="360" w:lineRule="auto"/>
        <w:ind w:firstLineChars="0" w:hanging="191"/>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所有文件需要全部封装在同一个密封袋中。</w:t>
      </w:r>
    </w:p>
    <w:p w14:paraId="75FD0C36" w14:textId="77777777" w:rsidR="002E444C" w:rsidRDefault="00000000">
      <w:pPr>
        <w:pStyle w:val="ac"/>
        <w:numPr>
          <w:ilvl w:val="0"/>
          <w:numId w:val="16"/>
        </w:numPr>
        <w:spacing w:line="360" w:lineRule="auto"/>
        <w:ind w:left="1276" w:firstLineChars="0" w:hanging="567"/>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密封袋除由</w:t>
      </w:r>
      <w:proofErr w:type="gramEnd"/>
      <w:r>
        <w:rPr>
          <w:rFonts w:asciiTheme="minorEastAsia" w:eastAsiaTheme="minorEastAsia" w:hAnsiTheme="minorEastAsia" w:cstheme="minorEastAsia" w:hint="eastAsia"/>
          <w:sz w:val="24"/>
          <w:szCs w:val="24"/>
        </w:rPr>
        <w:t>报价人用自制封条在每个开口处密封并加盖投标人公章并标以密封日期外，其正面须：</w:t>
      </w:r>
    </w:p>
    <w:p w14:paraId="07CA7027" w14:textId="77777777" w:rsidR="002E444C" w:rsidRDefault="00000000">
      <w:pPr>
        <w:spacing w:line="360" w:lineRule="auto"/>
        <w:ind w:leftChars="135" w:left="283" w:firstLineChars="59" w:firstLine="14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ab/>
        <w:t>写明投标文件递交场所的名称和地址。</w:t>
      </w:r>
    </w:p>
    <w:p w14:paraId="7C3D3772" w14:textId="77777777" w:rsidR="002E444C" w:rsidRDefault="00000000">
      <w:pPr>
        <w:spacing w:line="360" w:lineRule="auto"/>
        <w:ind w:leftChars="135" w:left="283" w:firstLineChars="59" w:firstLine="14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ab/>
        <w:t>具有下列识别标志：</w:t>
      </w:r>
    </w:p>
    <w:p w14:paraId="538501DB" w14:textId="77777777" w:rsidR="002E444C"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w:t>
      </w:r>
      <w:r>
        <w:rPr>
          <w:rFonts w:asciiTheme="minorEastAsia" w:eastAsiaTheme="minorEastAsia" w:hAnsiTheme="minorEastAsia" w:cstheme="minorEastAsia" w:hint="eastAsia"/>
          <w:sz w:val="24"/>
          <w:szCs w:val="24"/>
        </w:rPr>
        <w:tab/>
        <w:t xml:space="preserve">项目名称“          ” </w:t>
      </w:r>
    </w:p>
    <w:p w14:paraId="30A508B3" w14:textId="77777777" w:rsidR="002E444C"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(II)</w:t>
      </w:r>
      <w:r>
        <w:rPr>
          <w:rFonts w:asciiTheme="minorEastAsia" w:eastAsiaTheme="minorEastAsia" w:hAnsiTheme="minorEastAsia" w:cstheme="minorEastAsia" w:hint="eastAsia"/>
          <w:sz w:val="24"/>
          <w:szCs w:val="24"/>
        </w:rPr>
        <w:tab/>
        <w:t xml:space="preserve">项目编号： </w:t>
      </w:r>
    </w:p>
    <w:p w14:paraId="464B8236" w14:textId="77777777" w:rsidR="002E444C"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(III)</w:t>
      </w:r>
      <w:r>
        <w:rPr>
          <w:rFonts w:asciiTheme="minorEastAsia" w:eastAsiaTheme="minorEastAsia" w:hAnsiTheme="minorEastAsia" w:cstheme="minorEastAsia" w:hint="eastAsia"/>
          <w:sz w:val="24"/>
          <w:szCs w:val="24"/>
        </w:rPr>
        <w:tab/>
        <w:t xml:space="preserve">  年</w:t>
      </w:r>
      <w:r>
        <w:rPr>
          <w:rFonts w:asciiTheme="minorEastAsia" w:eastAsiaTheme="minorEastAsia" w:hAnsiTheme="minorEastAsia" w:cstheme="minorEastAsia" w:hint="eastAsia"/>
          <w:sz w:val="24"/>
          <w:szCs w:val="24"/>
        </w:rPr>
        <w:tab/>
        <w:t xml:space="preserve">  月</w:t>
      </w:r>
      <w:r>
        <w:rPr>
          <w:rFonts w:asciiTheme="minorEastAsia" w:eastAsiaTheme="minorEastAsia" w:hAnsiTheme="minorEastAsia" w:cstheme="minorEastAsia" w:hint="eastAsia"/>
          <w:sz w:val="24"/>
          <w:szCs w:val="24"/>
        </w:rPr>
        <w:tab/>
        <w:t xml:space="preserve">  日</w:t>
      </w:r>
      <w:r>
        <w:rPr>
          <w:rFonts w:asciiTheme="minorEastAsia" w:eastAsiaTheme="minorEastAsia" w:hAnsiTheme="minorEastAsia" w:cstheme="minorEastAsia" w:hint="eastAsia"/>
          <w:sz w:val="24"/>
          <w:szCs w:val="24"/>
        </w:rPr>
        <w:tab/>
        <w:t xml:space="preserve">  时</w:t>
      </w:r>
      <w:r>
        <w:rPr>
          <w:rFonts w:asciiTheme="minorEastAsia" w:eastAsiaTheme="minorEastAsia" w:hAnsiTheme="minorEastAsia" w:cstheme="minorEastAsia" w:hint="eastAsia"/>
          <w:sz w:val="24"/>
          <w:szCs w:val="24"/>
        </w:rPr>
        <w:tab/>
        <w:t xml:space="preserve">  分开标，此时</w:t>
      </w:r>
      <w:proofErr w:type="gramStart"/>
      <w:r>
        <w:rPr>
          <w:rFonts w:asciiTheme="minorEastAsia" w:eastAsiaTheme="minorEastAsia" w:hAnsiTheme="minorEastAsia" w:cstheme="minorEastAsia" w:hint="eastAsia"/>
          <w:sz w:val="24"/>
          <w:szCs w:val="24"/>
        </w:rPr>
        <w:t>间之前</w:t>
      </w:r>
      <w:proofErr w:type="gramEnd"/>
      <w:r>
        <w:rPr>
          <w:rFonts w:asciiTheme="minorEastAsia" w:eastAsiaTheme="minorEastAsia" w:hAnsiTheme="minorEastAsia" w:cstheme="minorEastAsia" w:hint="eastAsia"/>
          <w:sz w:val="24"/>
          <w:szCs w:val="24"/>
        </w:rPr>
        <w:t>不得开封</w:t>
      </w:r>
    </w:p>
    <w:p w14:paraId="59CF1A85" w14:textId="77777777" w:rsidR="002E444C"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(IV)</w:t>
      </w:r>
      <w:r>
        <w:rPr>
          <w:rFonts w:asciiTheme="minorEastAsia" w:eastAsiaTheme="minorEastAsia" w:hAnsiTheme="minorEastAsia" w:cstheme="minorEastAsia" w:hint="eastAsia"/>
          <w:sz w:val="24"/>
          <w:szCs w:val="24"/>
        </w:rPr>
        <w:tab/>
        <w:t>注明投标人的名称、地址、邮编及联系电话，以便迟到的投标文件能被原封退回。</w:t>
      </w:r>
    </w:p>
    <w:p w14:paraId="79395666" w14:textId="77777777" w:rsidR="002E444C" w:rsidRDefault="002E444C">
      <w:pPr>
        <w:pStyle w:val="ac"/>
        <w:spacing w:line="360" w:lineRule="auto"/>
        <w:ind w:firstLineChars="0" w:firstLine="0"/>
        <w:rPr>
          <w:rFonts w:asciiTheme="minorEastAsia" w:eastAsiaTheme="minorEastAsia" w:hAnsiTheme="minorEastAsia" w:cstheme="minorEastAsia"/>
          <w:b/>
          <w:sz w:val="24"/>
          <w:szCs w:val="24"/>
        </w:rPr>
      </w:pPr>
    </w:p>
    <w:p w14:paraId="27B49173" w14:textId="77777777" w:rsidR="002E444C" w:rsidRDefault="00000000">
      <w:pPr>
        <w:pStyle w:val="ac"/>
        <w:spacing w:line="360" w:lineRule="auto"/>
        <w:ind w:firstLineChars="0" w:firstLine="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八、文件递交方式</w:t>
      </w:r>
    </w:p>
    <w:p w14:paraId="553CAF22" w14:textId="77777777" w:rsidR="002E444C"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1、文件可通过邮寄的方式提供</w:t>
      </w:r>
    </w:p>
    <w:p w14:paraId="14179AB3" w14:textId="77777777" w:rsidR="002E444C"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2、文件接收人：</w:t>
      </w:r>
    </w:p>
    <w:p w14:paraId="6896755B" w14:textId="77777777" w:rsidR="002E444C" w:rsidRDefault="00000000">
      <w:pPr>
        <w:pStyle w:val="ac"/>
        <w:numPr>
          <w:ilvl w:val="0"/>
          <w:numId w:val="17"/>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单位名称：广州市演出电影有限公司</w:t>
      </w:r>
    </w:p>
    <w:p w14:paraId="6F2103F7" w14:textId="77777777" w:rsidR="002E444C" w:rsidRDefault="00000000">
      <w:pPr>
        <w:pStyle w:val="ac"/>
        <w:numPr>
          <w:ilvl w:val="0"/>
          <w:numId w:val="17"/>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地址：广州市越秀区建设三马路11号新时代大厦（附楼）二楼工程技术部</w:t>
      </w:r>
    </w:p>
    <w:p w14:paraId="60A207C0" w14:textId="77777777" w:rsidR="002E444C" w:rsidRDefault="00000000">
      <w:pPr>
        <w:pStyle w:val="ac"/>
        <w:numPr>
          <w:ilvl w:val="0"/>
          <w:numId w:val="17"/>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接收人：李恒</w:t>
      </w:r>
      <w:proofErr w:type="gramStart"/>
      <w:r>
        <w:rPr>
          <w:rFonts w:asciiTheme="minorEastAsia" w:eastAsiaTheme="minorEastAsia" w:hAnsiTheme="minorEastAsia" w:cstheme="minorEastAsia" w:hint="eastAsia"/>
          <w:sz w:val="24"/>
          <w:szCs w:val="24"/>
        </w:rPr>
        <w:t>晖</w:t>
      </w:r>
      <w:proofErr w:type="gramEnd"/>
    </w:p>
    <w:p w14:paraId="431035AE" w14:textId="77777777" w:rsidR="002E444C" w:rsidRDefault="00000000">
      <w:pPr>
        <w:pStyle w:val="ac"/>
        <w:numPr>
          <w:ilvl w:val="0"/>
          <w:numId w:val="17"/>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电话：020-83822108 、1</w:t>
      </w:r>
      <w:r>
        <w:rPr>
          <w:rFonts w:asciiTheme="minorEastAsia" w:eastAsiaTheme="minorEastAsia" w:hAnsiTheme="minorEastAsia" w:cstheme="minorEastAsia"/>
          <w:sz w:val="24"/>
          <w:szCs w:val="24"/>
        </w:rPr>
        <w:t>3660</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sz w:val="24"/>
          <w:szCs w:val="24"/>
        </w:rPr>
        <w:t>71628</w:t>
      </w:r>
    </w:p>
    <w:p w14:paraId="5FE82163" w14:textId="77777777" w:rsidR="002E444C" w:rsidRDefault="00000000">
      <w:pPr>
        <w:pStyle w:val="ac"/>
        <w:numPr>
          <w:ilvl w:val="0"/>
          <w:numId w:val="17"/>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邮箱：</w:t>
      </w:r>
      <w:hyperlink r:id="rId7" w:history="1">
        <w:r>
          <w:rPr>
            <w:rStyle w:val="ab"/>
            <w:rFonts w:asciiTheme="minorEastAsia" w:eastAsiaTheme="minorEastAsia" w:hAnsiTheme="minorEastAsia" w:cstheme="minorEastAsia" w:hint="eastAsia"/>
            <w:sz w:val="24"/>
            <w:szCs w:val="24"/>
          </w:rPr>
          <w:t>gcjisb83880791@126.com</w:t>
        </w:r>
      </w:hyperlink>
    </w:p>
    <w:sectPr w:rsidR="002E444C">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8196C" w14:textId="77777777" w:rsidR="00904B3B" w:rsidRDefault="00904B3B">
      <w:r>
        <w:separator/>
      </w:r>
    </w:p>
  </w:endnote>
  <w:endnote w:type="continuationSeparator" w:id="0">
    <w:p w14:paraId="734378C7" w14:textId="77777777" w:rsidR="00904B3B" w:rsidRDefault="00904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94E32" w14:textId="77777777" w:rsidR="002E444C" w:rsidRDefault="00000000">
    <w:pPr>
      <w:pStyle w:val="a7"/>
      <w:jc w:val="center"/>
    </w:pPr>
    <w:r>
      <w:rPr>
        <w:lang w:val="zh-CN"/>
      </w:rPr>
      <w:t xml:space="preserve"> </w:t>
    </w:r>
    <w:r>
      <w:fldChar w:fldCharType="begin"/>
    </w:r>
    <w:r>
      <w:instrText>PAGE  \* Arabic  \* MERGEFORMAT</w:instrText>
    </w:r>
    <w:r>
      <w:fldChar w:fldCharType="separate"/>
    </w:r>
    <w:r>
      <w:rPr>
        <w:lang w:val="zh-CN"/>
      </w:rPr>
      <w:t>2</w:t>
    </w:r>
    <w:r>
      <w:fldChar w:fldCharType="end"/>
    </w:r>
    <w:r>
      <w:rPr>
        <w:lang w:val="zh-CN"/>
      </w:rPr>
      <w:t xml:space="preserve"> / </w:t>
    </w:r>
    <w:fldSimple w:instr="NUMPAGES  \* Arabic  \* MERGEFORMAT">
      <w:r>
        <w:rPr>
          <w:lang w:val="zh-CN"/>
        </w:rPr>
        <w:t>2</w:t>
      </w:r>
    </w:fldSimple>
  </w:p>
  <w:p w14:paraId="3489B0B4" w14:textId="77777777" w:rsidR="002E444C" w:rsidRDefault="002E444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63B8C4" w14:textId="77777777" w:rsidR="00904B3B" w:rsidRDefault="00904B3B">
      <w:r>
        <w:separator/>
      </w:r>
    </w:p>
  </w:footnote>
  <w:footnote w:type="continuationSeparator" w:id="0">
    <w:p w14:paraId="40074448" w14:textId="77777777" w:rsidR="00904B3B" w:rsidRDefault="00904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DF583" w14:textId="77777777" w:rsidR="002E444C" w:rsidRDefault="00000000">
    <w:pPr>
      <w:pStyle w:val="a9"/>
      <w:jc w:val="left"/>
      <w:rPr>
        <w:color w:val="767171" w:themeColor="background2" w:themeShade="80"/>
      </w:rPr>
    </w:pPr>
    <w:r>
      <w:rPr>
        <w:rFonts w:hint="eastAsia"/>
        <w:color w:val="767171" w:themeColor="background2" w:themeShade="80"/>
      </w:rPr>
      <w:t>蓓蕾少儿舞蹈艺术中心装修项目工程</w:t>
    </w:r>
    <w:r>
      <w:rPr>
        <w:rFonts w:hint="eastAsia"/>
        <w:color w:val="767171" w:themeColor="background2" w:themeShade="80"/>
      </w:rPr>
      <w:t xml:space="preserve">                       </w:t>
    </w:r>
    <w:r>
      <w:rPr>
        <w:color w:val="767171" w:themeColor="background2" w:themeShade="80"/>
      </w:rPr>
      <w:tab/>
    </w:r>
    <w:r>
      <w:rPr>
        <w:rFonts w:hint="eastAsia"/>
        <w:color w:val="767171" w:themeColor="background2" w:themeShade="80"/>
      </w:rPr>
      <w:t>编号：</w:t>
    </w:r>
    <w:r>
      <w:rPr>
        <w:color w:val="767171" w:themeColor="background2" w:themeShade="80"/>
      </w:rPr>
      <w:t>YCDY</w:t>
    </w:r>
    <w:r>
      <w:rPr>
        <w:rFonts w:hint="eastAsia"/>
        <w:color w:val="767171" w:themeColor="background2" w:themeShade="80"/>
      </w:rPr>
      <w:t>-2023</w:t>
    </w:r>
    <w:r>
      <w:rPr>
        <w:color w:val="767171" w:themeColor="background2" w:themeShade="80"/>
      </w:rPr>
      <w:t>0</w:t>
    </w:r>
    <w:r>
      <w:rPr>
        <w:rFonts w:hint="eastAsia"/>
        <w:color w:val="767171" w:themeColor="background2" w:themeShade="80"/>
      </w:rPr>
      <w:t>907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328CE26"/>
    <w:multiLevelType w:val="multilevel"/>
    <w:tmpl w:val="8328CE2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A7D298F8"/>
    <w:multiLevelType w:val="singleLevel"/>
    <w:tmpl w:val="A7D298F8"/>
    <w:lvl w:ilvl="0">
      <w:start w:val="2"/>
      <w:numFmt w:val="chineseCounting"/>
      <w:suff w:val="nothing"/>
      <w:lvlText w:val="%1、"/>
      <w:lvlJc w:val="left"/>
      <w:rPr>
        <w:rFonts w:hint="eastAsia"/>
      </w:rPr>
    </w:lvl>
  </w:abstractNum>
  <w:abstractNum w:abstractNumId="2" w15:restartNumberingAfterBreak="0">
    <w:nsid w:val="F6C1BBD1"/>
    <w:multiLevelType w:val="singleLevel"/>
    <w:tmpl w:val="F6C1BBD1"/>
    <w:lvl w:ilvl="0">
      <w:start w:val="1"/>
      <w:numFmt w:val="decimal"/>
      <w:lvlText w:val="(%1)"/>
      <w:lvlJc w:val="left"/>
      <w:pPr>
        <w:ind w:left="635" w:hanging="425"/>
      </w:pPr>
      <w:rPr>
        <w:rFonts w:ascii="宋体" w:eastAsia="宋体" w:hAnsi="宋体" w:cs="宋体" w:hint="default"/>
        <w:b w:val="0"/>
        <w:bCs w:val="0"/>
        <w:sz w:val="24"/>
        <w:szCs w:val="24"/>
      </w:rPr>
    </w:lvl>
  </w:abstractNum>
  <w:abstractNum w:abstractNumId="3" w15:restartNumberingAfterBreak="0">
    <w:nsid w:val="003D56FB"/>
    <w:multiLevelType w:val="multilevel"/>
    <w:tmpl w:val="003D56FB"/>
    <w:lvl w:ilvl="0">
      <w:start w:val="1"/>
      <w:numFmt w:val="decimal"/>
      <w:pStyle w:val="title0011"/>
      <w:lvlText w:val="%1"/>
      <w:lvlJc w:val="left"/>
      <w:pPr>
        <w:ind w:left="425" w:hanging="425"/>
      </w:pPr>
      <w:rPr>
        <w:rFonts w:hint="default"/>
      </w:rPr>
    </w:lvl>
    <w:lvl w:ilvl="1">
      <w:start w:val="1"/>
      <w:numFmt w:val="decimal"/>
      <w:lvlText w:val="%1.%2"/>
      <w:lvlJc w:val="left"/>
      <w:pPr>
        <w:ind w:left="992" w:hanging="567"/>
      </w:pPr>
      <w:rPr>
        <w:rFonts w:hint="default"/>
        <w:b w:val="0"/>
        <w:bCs w:val="0"/>
        <w:spacing w:val="0"/>
        <w:w w:val="99"/>
        <w:sz w:val="24"/>
        <w:szCs w:val="24"/>
      </w:rPr>
    </w:lvl>
    <w:lvl w:ilvl="2">
      <w:start w:val="1"/>
      <w:numFmt w:val="decimal"/>
      <w:lvlText w:val="%1.%2.%3"/>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4"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15:restartNumberingAfterBreak="0">
    <w:nsid w:val="46D65817"/>
    <w:multiLevelType w:val="singleLevel"/>
    <w:tmpl w:val="46D65817"/>
    <w:lvl w:ilvl="0">
      <w:start w:val="1"/>
      <w:numFmt w:val="decimal"/>
      <w:lvlText w:val="%1."/>
      <w:lvlJc w:val="left"/>
      <w:pPr>
        <w:ind w:left="845" w:hanging="425"/>
      </w:pPr>
      <w:rPr>
        <w:rFonts w:hint="default"/>
      </w:rPr>
    </w:lvl>
  </w:abstractNum>
  <w:abstractNum w:abstractNumId="8" w15:restartNumberingAfterBreak="0">
    <w:nsid w:val="5280452E"/>
    <w:multiLevelType w:val="multilevel"/>
    <w:tmpl w:val="5280452E"/>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 w15:restartNumberingAfterBreak="0">
    <w:nsid w:val="53CC78C5"/>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1" w15:restartNumberingAfterBreak="0">
    <w:nsid w:val="66665B30"/>
    <w:multiLevelType w:val="multilevel"/>
    <w:tmpl w:val="66665B30"/>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68031311"/>
    <w:multiLevelType w:val="multilevel"/>
    <w:tmpl w:val="68031311"/>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92C1699"/>
    <w:multiLevelType w:val="multilevel"/>
    <w:tmpl w:val="692C1699"/>
    <w:lvl w:ilvl="0">
      <w:start w:val="1"/>
      <w:numFmt w:val="decimal"/>
      <w:lvlText w:val="%1."/>
      <w:lvlJc w:val="left"/>
      <w:pPr>
        <w:ind w:left="425" w:hanging="425"/>
      </w:pPr>
    </w:lvl>
    <w:lvl w:ilvl="1">
      <w:start w:val="1"/>
      <w:numFmt w:val="decimal"/>
      <w:lvlText w:val="%2)"/>
      <w:lvlJc w:val="left"/>
      <w:pPr>
        <w:ind w:left="644" w:hanging="440"/>
      </w:pPr>
      <w:rPr>
        <w:rFonts w:ascii="宋体" w:eastAsia="宋体" w:hAnsi="宋体" w:hint="default"/>
        <w:b w:val="0"/>
        <w:bCs w:val="0"/>
        <w:sz w:val="24"/>
        <w:szCs w:val="28"/>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 w15:restartNumberingAfterBreak="0">
    <w:nsid w:val="6E7189EF"/>
    <w:multiLevelType w:val="singleLevel"/>
    <w:tmpl w:val="6E7189EF"/>
    <w:lvl w:ilvl="0">
      <w:start w:val="1"/>
      <w:numFmt w:val="lowerLetter"/>
      <w:lvlText w:val="%1."/>
      <w:lvlJc w:val="left"/>
      <w:pPr>
        <w:ind w:left="1055" w:hanging="425"/>
      </w:pPr>
      <w:rPr>
        <w:rFonts w:hint="default"/>
      </w:rPr>
    </w:lvl>
  </w:abstractNum>
  <w:abstractNum w:abstractNumId="15" w15:restartNumberingAfterBreak="0">
    <w:nsid w:val="7960351D"/>
    <w:multiLevelType w:val="multilevel"/>
    <w:tmpl w:val="7960351D"/>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7C884234"/>
    <w:multiLevelType w:val="multilevel"/>
    <w:tmpl w:val="7C884234"/>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num w:numId="1" w16cid:durableId="398791972">
    <w:abstractNumId w:val="3"/>
  </w:num>
  <w:num w:numId="2" w16cid:durableId="2052917702">
    <w:abstractNumId w:val="1"/>
  </w:num>
  <w:num w:numId="3" w16cid:durableId="923607369">
    <w:abstractNumId w:val="8"/>
  </w:num>
  <w:num w:numId="4" w16cid:durableId="1749765152">
    <w:abstractNumId w:val="2"/>
  </w:num>
  <w:num w:numId="5" w16cid:durableId="1841698200">
    <w:abstractNumId w:val="13"/>
  </w:num>
  <w:num w:numId="6" w16cid:durableId="135610028">
    <w:abstractNumId w:val="16"/>
  </w:num>
  <w:num w:numId="7" w16cid:durableId="1702898533">
    <w:abstractNumId w:val="9"/>
  </w:num>
  <w:num w:numId="8" w16cid:durableId="335617054">
    <w:abstractNumId w:val="15"/>
  </w:num>
  <w:num w:numId="9" w16cid:durableId="824011296">
    <w:abstractNumId w:val="11"/>
  </w:num>
  <w:num w:numId="10" w16cid:durableId="139927806">
    <w:abstractNumId w:val="0"/>
  </w:num>
  <w:num w:numId="11" w16cid:durableId="1590309427">
    <w:abstractNumId w:val="7"/>
  </w:num>
  <w:num w:numId="12" w16cid:durableId="1296332207">
    <w:abstractNumId w:val="14"/>
  </w:num>
  <w:num w:numId="13" w16cid:durableId="1778476798">
    <w:abstractNumId w:val="12"/>
  </w:num>
  <w:num w:numId="14" w16cid:durableId="67191942">
    <w:abstractNumId w:val="6"/>
  </w:num>
  <w:num w:numId="15" w16cid:durableId="547645904">
    <w:abstractNumId w:val="5"/>
  </w:num>
  <w:num w:numId="16" w16cid:durableId="1239484786">
    <w:abstractNumId w:val="4"/>
  </w:num>
  <w:num w:numId="17" w16cid:durableId="13702273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WRiNTQ4YTQ5N2QxNGM2YTdmMmQyZDYyMGU5NjEyMWMifQ=="/>
  </w:docVars>
  <w:rsids>
    <w:rsidRoot w:val="064B3932"/>
    <w:rsid w:val="00013AF6"/>
    <w:rsid w:val="000476A4"/>
    <w:rsid w:val="00065475"/>
    <w:rsid w:val="00122B57"/>
    <w:rsid w:val="00131A14"/>
    <w:rsid w:val="00157451"/>
    <w:rsid w:val="001810B1"/>
    <w:rsid w:val="0018702C"/>
    <w:rsid w:val="001920F8"/>
    <w:rsid w:val="001E2949"/>
    <w:rsid w:val="00217021"/>
    <w:rsid w:val="00227468"/>
    <w:rsid w:val="002C7FD7"/>
    <w:rsid w:val="002E444C"/>
    <w:rsid w:val="002E79FA"/>
    <w:rsid w:val="003029E9"/>
    <w:rsid w:val="00304596"/>
    <w:rsid w:val="00332630"/>
    <w:rsid w:val="00354BA4"/>
    <w:rsid w:val="003563A6"/>
    <w:rsid w:val="00364286"/>
    <w:rsid w:val="00370CC6"/>
    <w:rsid w:val="0037462F"/>
    <w:rsid w:val="0039484F"/>
    <w:rsid w:val="003A3C35"/>
    <w:rsid w:val="003B0C53"/>
    <w:rsid w:val="003D746F"/>
    <w:rsid w:val="003F21B1"/>
    <w:rsid w:val="004568F9"/>
    <w:rsid w:val="004810DA"/>
    <w:rsid w:val="004E52FD"/>
    <w:rsid w:val="00513FBE"/>
    <w:rsid w:val="0051672B"/>
    <w:rsid w:val="00541F4F"/>
    <w:rsid w:val="00566AF4"/>
    <w:rsid w:val="0057060C"/>
    <w:rsid w:val="00571CFC"/>
    <w:rsid w:val="005921CB"/>
    <w:rsid w:val="00597533"/>
    <w:rsid w:val="005D47CC"/>
    <w:rsid w:val="00601F83"/>
    <w:rsid w:val="00615451"/>
    <w:rsid w:val="00627428"/>
    <w:rsid w:val="00651A24"/>
    <w:rsid w:val="00657C78"/>
    <w:rsid w:val="00680949"/>
    <w:rsid w:val="006B452D"/>
    <w:rsid w:val="006B69AA"/>
    <w:rsid w:val="006F3D77"/>
    <w:rsid w:val="007120C5"/>
    <w:rsid w:val="007235E5"/>
    <w:rsid w:val="0074197B"/>
    <w:rsid w:val="00751320"/>
    <w:rsid w:val="00762BA6"/>
    <w:rsid w:val="0077357B"/>
    <w:rsid w:val="00777455"/>
    <w:rsid w:val="007A4A39"/>
    <w:rsid w:val="007C793C"/>
    <w:rsid w:val="007F417C"/>
    <w:rsid w:val="008060DC"/>
    <w:rsid w:val="0083010A"/>
    <w:rsid w:val="0088392D"/>
    <w:rsid w:val="008C22A0"/>
    <w:rsid w:val="008C48D1"/>
    <w:rsid w:val="00904B3B"/>
    <w:rsid w:val="0092276B"/>
    <w:rsid w:val="009C4DB3"/>
    <w:rsid w:val="009C7E8F"/>
    <w:rsid w:val="009F6584"/>
    <w:rsid w:val="00A15C36"/>
    <w:rsid w:val="00A311AA"/>
    <w:rsid w:val="00A454C7"/>
    <w:rsid w:val="00A76F58"/>
    <w:rsid w:val="00A93D43"/>
    <w:rsid w:val="00A9723D"/>
    <w:rsid w:val="00AA28FB"/>
    <w:rsid w:val="00AE4B66"/>
    <w:rsid w:val="00B2046B"/>
    <w:rsid w:val="00B64CE6"/>
    <w:rsid w:val="00B70182"/>
    <w:rsid w:val="00B813E9"/>
    <w:rsid w:val="00B86B9A"/>
    <w:rsid w:val="00B93435"/>
    <w:rsid w:val="00B9434B"/>
    <w:rsid w:val="00B96A59"/>
    <w:rsid w:val="00BB33D2"/>
    <w:rsid w:val="00BF2135"/>
    <w:rsid w:val="00C069BB"/>
    <w:rsid w:val="00C11B79"/>
    <w:rsid w:val="00C437F8"/>
    <w:rsid w:val="00C76CB7"/>
    <w:rsid w:val="00CA737A"/>
    <w:rsid w:val="00CB5FDD"/>
    <w:rsid w:val="00D21A8B"/>
    <w:rsid w:val="00D37B71"/>
    <w:rsid w:val="00D463E8"/>
    <w:rsid w:val="00D76FAC"/>
    <w:rsid w:val="00D77FD8"/>
    <w:rsid w:val="00DB6428"/>
    <w:rsid w:val="00DC0C80"/>
    <w:rsid w:val="00DD2629"/>
    <w:rsid w:val="00E444F4"/>
    <w:rsid w:val="00E5385A"/>
    <w:rsid w:val="00E66E20"/>
    <w:rsid w:val="00E76AB8"/>
    <w:rsid w:val="00EF0402"/>
    <w:rsid w:val="00EF39C5"/>
    <w:rsid w:val="00F91219"/>
    <w:rsid w:val="00F972AF"/>
    <w:rsid w:val="00FA6D68"/>
    <w:rsid w:val="00FB2147"/>
    <w:rsid w:val="00FC534B"/>
    <w:rsid w:val="00FE4ABD"/>
    <w:rsid w:val="064B3932"/>
    <w:rsid w:val="06844B7D"/>
    <w:rsid w:val="078B414B"/>
    <w:rsid w:val="07D52B77"/>
    <w:rsid w:val="0B37544B"/>
    <w:rsid w:val="12AD06B3"/>
    <w:rsid w:val="14321BD6"/>
    <w:rsid w:val="16807AF1"/>
    <w:rsid w:val="185F7A8C"/>
    <w:rsid w:val="1CC65C65"/>
    <w:rsid w:val="230A5554"/>
    <w:rsid w:val="268F4E04"/>
    <w:rsid w:val="29E4176D"/>
    <w:rsid w:val="2BA537E5"/>
    <w:rsid w:val="2D7E5EDE"/>
    <w:rsid w:val="2EDB0352"/>
    <w:rsid w:val="2EE92BF9"/>
    <w:rsid w:val="2F756F26"/>
    <w:rsid w:val="36D87F64"/>
    <w:rsid w:val="38551EC1"/>
    <w:rsid w:val="3C4165AB"/>
    <w:rsid w:val="3C510C98"/>
    <w:rsid w:val="3FC45FF9"/>
    <w:rsid w:val="41902DB7"/>
    <w:rsid w:val="42A407FB"/>
    <w:rsid w:val="46210C57"/>
    <w:rsid w:val="476561F7"/>
    <w:rsid w:val="4A3057A2"/>
    <w:rsid w:val="4D075F5D"/>
    <w:rsid w:val="56E25F97"/>
    <w:rsid w:val="6D780833"/>
    <w:rsid w:val="7A6C2C0C"/>
    <w:rsid w:val="7D597A11"/>
    <w:rsid w:val="7F152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FC0DCD"/>
  <w15:docId w15:val="{2D87A09B-9D0A-4041-9467-46901EED8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Dat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utoSpaceDE w:val="0"/>
      <w:autoSpaceDN w:val="0"/>
      <w:adjustRightInd w:val="0"/>
      <w:ind w:firstLine="420"/>
      <w:jc w:val="left"/>
      <w:textAlignment w:val="baseline"/>
    </w:pPr>
    <w:rPr>
      <w:rFonts w:ascii="宋体"/>
      <w:sz w:val="34"/>
    </w:rPr>
  </w:style>
  <w:style w:type="paragraph" w:styleId="a4">
    <w:name w:val="Body Text"/>
    <w:basedOn w:val="a"/>
    <w:uiPriority w:val="1"/>
    <w:qFormat/>
    <w:pPr>
      <w:autoSpaceDE w:val="0"/>
      <w:autoSpaceDN w:val="0"/>
      <w:jc w:val="left"/>
    </w:pPr>
    <w:rPr>
      <w:rFonts w:ascii="宋体" w:hAnsi="宋体" w:cs="宋体"/>
      <w:kern w:val="0"/>
      <w:sz w:val="24"/>
      <w:szCs w:val="24"/>
      <w:lang w:eastAsia="en-US"/>
    </w:rPr>
  </w:style>
  <w:style w:type="paragraph" w:styleId="a5">
    <w:name w:val="Date"/>
    <w:basedOn w:val="a"/>
    <w:next w:val="a"/>
    <w:link w:val="a6"/>
    <w:qFormat/>
    <w:pPr>
      <w:ind w:leftChars="2500" w:left="100"/>
    </w:p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character" w:styleId="ab">
    <w:name w:val="Hyperlink"/>
    <w:basedOn w:val="a1"/>
    <w:uiPriority w:val="99"/>
    <w:unhideWhenUsed/>
    <w:qFormat/>
    <w:rPr>
      <w:color w:val="0563C1" w:themeColor="hyperlink"/>
      <w:u w:val="single"/>
    </w:rPr>
  </w:style>
  <w:style w:type="paragraph" w:styleId="ac">
    <w:name w:val="List Paragraph"/>
    <w:basedOn w:val="a"/>
    <w:uiPriority w:val="34"/>
    <w:qFormat/>
    <w:pPr>
      <w:ind w:firstLineChars="200" w:firstLine="420"/>
    </w:pPr>
  </w:style>
  <w:style w:type="paragraph" w:customStyle="1" w:styleId="title0011">
    <w:name w:val="title001.1"/>
    <w:qFormat/>
    <w:pPr>
      <w:numPr>
        <w:numId w:val="1"/>
      </w:numPr>
      <w:spacing w:beforeLines="50" w:before="50" w:line="360" w:lineRule="auto"/>
      <w:ind w:rightChars="100" w:right="100"/>
      <w:outlineLvl w:val="1"/>
    </w:pPr>
    <w:rPr>
      <w:rFonts w:asciiTheme="minorHAnsi" w:hAnsiTheme="minorHAnsi" w:cstheme="minorBidi"/>
      <w:b/>
      <w:bCs/>
      <w:kern w:val="2"/>
      <w:sz w:val="21"/>
      <w:szCs w:val="22"/>
    </w:rPr>
  </w:style>
  <w:style w:type="character" w:customStyle="1" w:styleId="aa">
    <w:name w:val="页眉 字符"/>
    <w:basedOn w:val="a1"/>
    <w:link w:val="a9"/>
    <w:qFormat/>
    <w:rPr>
      <w:rFonts w:eastAsia="宋体"/>
      <w:kern w:val="2"/>
      <w:sz w:val="18"/>
      <w:szCs w:val="18"/>
    </w:rPr>
  </w:style>
  <w:style w:type="character" w:customStyle="1" w:styleId="a8">
    <w:name w:val="页脚 字符"/>
    <w:basedOn w:val="a1"/>
    <w:link w:val="a7"/>
    <w:uiPriority w:val="99"/>
    <w:qFormat/>
    <w:rPr>
      <w:rFonts w:eastAsia="宋体"/>
      <w:kern w:val="2"/>
      <w:sz w:val="18"/>
      <w:szCs w:val="18"/>
    </w:rPr>
  </w:style>
  <w:style w:type="character" w:customStyle="1" w:styleId="a6">
    <w:name w:val="日期 字符"/>
    <w:basedOn w:val="a1"/>
    <w:link w:val="a5"/>
    <w:qFormat/>
    <w:rPr>
      <w:rFonts w:eastAsia="宋体"/>
      <w:kern w:val="2"/>
      <w:sz w:val="21"/>
      <w:szCs w:val="22"/>
    </w:rPr>
  </w:style>
  <w:style w:type="character" w:customStyle="1" w:styleId="font01">
    <w:name w:val="font01"/>
    <w:basedOn w:val="a1"/>
    <w:qFormat/>
    <w:rPr>
      <w:rFonts w:ascii="等线" w:eastAsia="等线" w:hAnsi="等线"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cjisb83880791@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8</Pages>
  <Words>643</Words>
  <Characters>3669</Characters>
  <Application>Microsoft Office Word</Application>
  <DocSecurity>0</DocSecurity>
  <Lines>30</Lines>
  <Paragraphs>8</Paragraphs>
  <ScaleCrop>false</ScaleCrop>
  <Company/>
  <LinksUpToDate>false</LinksUpToDate>
  <CharactersWithSpaces>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harry li</cp:lastModifiedBy>
  <cp:revision>3</cp:revision>
  <dcterms:created xsi:type="dcterms:W3CDTF">2023-10-19T08:52:00Z</dcterms:created>
  <dcterms:modified xsi:type="dcterms:W3CDTF">2023-10-23T02:25:00Z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AE713E0B8D43488FA0F76A224B5B7990_13</vt:lpwstr>
  </property>
</Properties>
</file>