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hint="eastAsia" w:ascii="宋体" w:hAnsi="宋体"/>
          <w:b/>
          <w:bCs/>
          <w:color w:val="FF0000"/>
          <w:sz w:val="72"/>
          <w:szCs w:val="72"/>
        </w:rPr>
      </w:pPr>
      <w:r>
        <w:rPr>
          <w:rFonts w:hint="eastAsia" w:ascii="宋体" w:hAnsi="宋体"/>
          <w:b/>
          <w:bCs/>
          <w:color w:val="FF0000"/>
          <w:sz w:val="72"/>
          <w:szCs w:val="72"/>
        </w:rPr>
        <w:t>广州市演出电影有限公司局部办公室</w:t>
      </w:r>
      <w:bookmarkStart w:id="0" w:name="_Hlk126766668"/>
      <w:r>
        <w:rPr>
          <w:rFonts w:hint="eastAsia" w:ascii="宋体" w:hAnsi="宋体"/>
          <w:b/>
          <w:bCs/>
          <w:color w:val="FF0000"/>
          <w:sz w:val="72"/>
          <w:szCs w:val="72"/>
        </w:rPr>
        <w:t>修缮</w:t>
      </w:r>
      <w:bookmarkEnd w:id="0"/>
      <w:r>
        <w:rPr>
          <w:rFonts w:hint="eastAsia" w:ascii="宋体" w:hAnsi="宋体"/>
          <w:b/>
          <w:bCs/>
          <w:color w:val="FF0000"/>
          <w:sz w:val="72"/>
          <w:szCs w:val="72"/>
        </w:rPr>
        <w:t>工程项目</w:t>
      </w:r>
    </w:p>
    <w:p>
      <w:pPr>
        <w:spacing w:line="360" w:lineRule="auto"/>
        <w:jc w:val="center"/>
        <w:rPr>
          <w:rFonts w:hint="eastAsia" w:ascii="宋体" w:hAnsi="宋体"/>
          <w:b/>
          <w:bCs/>
          <w:color w:val="FF0000"/>
          <w:sz w:val="72"/>
          <w:szCs w:val="72"/>
        </w:rPr>
      </w:pPr>
    </w:p>
    <w:p>
      <w:pPr>
        <w:spacing w:line="360" w:lineRule="auto"/>
        <w:jc w:val="center"/>
        <w:rPr>
          <w:rFonts w:hint="eastAsia" w:ascii="宋体" w:hAnsi="宋体"/>
          <w:b/>
          <w:bCs/>
          <w:color w:val="FF0000"/>
          <w:sz w:val="72"/>
          <w:szCs w:val="72"/>
        </w:rPr>
      </w:pPr>
    </w:p>
    <w:p>
      <w:pPr>
        <w:spacing w:line="360" w:lineRule="auto"/>
        <w:jc w:val="center"/>
        <w:rPr>
          <w:rFonts w:ascii="宋体" w:hAnsi="宋体"/>
          <w:b/>
          <w:bCs/>
          <w:sz w:val="72"/>
          <w:szCs w:val="72"/>
        </w:rPr>
      </w:pPr>
      <w:r>
        <w:rPr>
          <w:rFonts w:hint="eastAsia" w:ascii="宋体" w:hAnsi="宋体"/>
          <w:b/>
          <w:bCs/>
          <w:sz w:val="72"/>
          <w:szCs w:val="72"/>
        </w:rPr>
        <w:t>报价邀请函</w:t>
      </w:r>
    </w:p>
    <w:p>
      <w:pPr>
        <w:spacing w:line="360" w:lineRule="auto"/>
        <w:jc w:val="center"/>
        <w:rPr>
          <w:rFonts w:ascii="宋体" w:hAnsi="宋体"/>
          <w:b/>
          <w:bCs/>
          <w:sz w:val="30"/>
          <w:szCs w:val="30"/>
        </w:rPr>
      </w:pPr>
      <w:r>
        <w:rPr>
          <w:rFonts w:hint="eastAsia" w:ascii="宋体" w:hAnsi="宋体"/>
          <w:b/>
          <w:bCs/>
          <w:sz w:val="30"/>
          <w:szCs w:val="30"/>
        </w:rPr>
        <w:t>编号：</w:t>
      </w:r>
      <w:bookmarkStart w:id="1" w:name="_Hlk56531166"/>
      <w:r>
        <w:rPr>
          <w:rFonts w:hint="eastAsia" w:ascii="宋体" w:hAnsi="宋体"/>
          <w:b/>
          <w:bCs/>
          <w:sz w:val="30"/>
          <w:szCs w:val="30"/>
        </w:rPr>
        <w:t>YCDY-</w:t>
      </w:r>
      <w:r>
        <w:rPr>
          <w:rFonts w:ascii="宋体" w:hAnsi="宋体"/>
          <w:b/>
          <w:bCs/>
          <w:sz w:val="30"/>
          <w:szCs w:val="30"/>
        </w:rPr>
        <w:t>202</w:t>
      </w:r>
      <w:bookmarkEnd w:id="1"/>
      <w:r>
        <w:rPr>
          <w:rFonts w:hint="eastAsia" w:ascii="宋体" w:hAnsi="宋体"/>
          <w:b/>
          <w:bCs/>
          <w:sz w:val="30"/>
          <w:szCs w:val="30"/>
        </w:rPr>
        <w:t>30208</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ind w:firstLine="3012" w:firstLineChars="1000"/>
        <w:rPr>
          <w:rFonts w:hint="eastAsia" w:ascii="宋体" w:hAnsi="宋体"/>
          <w:b/>
          <w:bCs/>
          <w:sz w:val="30"/>
          <w:szCs w:val="30"/>
        </w:rPr>
      </w:pPr>
      <w:r>
        <w:rPr>
          <w:rFonts w:hint="eastAsia" w:ascii="宋体" w:hAnsi="宋体"/>
          <w:b/>
          <w:bCs/>
          <w:sz w:val="30"/>
          <w:szCs w:val="30"/>
        </w:rPr>
        <w:t>2023年02月08日</w:t>
      </w:r>
    </w:p>
    <w:p>
      <w:pPr>
        <w:spacing w:line="360" w:lineRule="auto"/>
        <w:ind w:firstLine="3012" w:firstLineChars="1000"/>
        <w:rPr>
          <w:rFonts w:hint="eastAsia" w:ascii="宋体" w:hAnsi="宋体"/>
          <w:b/>
          <w:bCs/>
          <w:sz w:val="30"/>
          <w:szCs w:val="30"/>
        </w:rPr>
      </w:pPr>
      <w:bookmarkStart w:id="7" w:name="_GoBack"/>
      <w:bookmarkEnd w:id="7"/>
    </w:p>
    <w:p>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广州市演出电影有限公司位于广东省广州市越秀区建设三马路11号新时代大厦附楼二楼。目前需对局部办公室进行打拆和装饰工程以及对公共通道进行翻新，现邀请符合条件的供应商提供打拆及装饰翻新服务。本次提供报价的供应商经演出电影公司审核通过后，将纳入</w:t>
      </w:r>
      <w:r>
        <w:rPr>
          <w:rFonts w:ascii="宋体" w:hAnsi="宋体"/>
          <w:sz w:val="24"/>
          <w:szCs w:val="24"/>
        </w:rPr>
        <w:t>202</w:t>
      </w:r>
      <w:r>
        <w:rPr>
          <w:rFonts w:hint="eastAsia" w:ascii="宋体" w:hAnsi="宋体"/>
          <w:sz w:val="24"/>
          <w:szCs w:val="24"/>
        </w:rPr>
        <w:t>3年度广州市演出电影有限公司建筑装修</w:t>
      </w:r>
      <w:r>
        <w:rPr>
          <w:rFonts w:hint="eastAsia" w:ascii="宋体" w:hAnsi="宋体"/>
          <w:sz w:val="24"/>
          <w:szCs w:val="24"/>
          <w:lang w:eastAsia="zh-CN"/>
        </w:rPr>
        <w:t>工程服务</w:t>
      </w:r>
      <w:r>
        <w:rPr>
          <w:rFonts w:hint="eastAsia" w:ascii="宋体" w:hAnsi="宋体"/>
          <w:sz w:val="24"/>
          <w:szCs w:val="24"/>
        </w:rPr>
        <w:t>单位供应商库。</w:t>
      </w:r>
    </w:p>
    <w:p>
      <w:pPr>
        <w:spacing w:line="360" w:lineRule="auto"/>
        <w:rPr>
          <w:rFonts w:ascii="宋体" w:hAnsi="宋体"/>
          <w:sz w:val="24"/>
          <w:szCs w:val="24"/>
        </w:rPr>
      </w:pPr>
    </w:p>
    <w:p>
      <w:pPr>
        <w:spacing w:line="360" w:lineRule="auto"/>
        <w:outlineLvl w:val="0"/>
        <w:rPr>
          <w:rFonts w:ascii="宋体" w:hAnsi="宋体"/>
          <w:b/>
          <w:bCs/>
          <w:sz w:val="24"/>
          <w:szCs w:val="24"/>
        </w:rPr>
      </w:pPr>
      <w:r>
        <w:rPr>
          <w:rFonts w:hint="eastAsia" w:ascii="宋体" w:hAnsi="宋体"/>
          <w:b/>
          <w:bCs/>
          <w:sz w:val="24"/>
          <w:szCs w:val="24"/>
        </w:rPr>
        <w:t>一、项目信息表</w:t>
      </w:r>
    </w:p>
    <w:p>
      <w:pPr>
        <w:spacing w:line="360" w:lineRule="auto"/>
        <w:outlineLvl w:val="0"/>
        <w:rPr>
          <w:rFonts w:ascii="宋体" w:hAnsi="宋体"/>
          <w:b/>
          <w:bCs/>
          <w:sz w:val="24"/>
          <w:szCs w:val="24"/>
        </w:rPr>
      </w:pPr>
    </w:p>
    <w:tbl>
      <w:tblPr>
        <w:tblStyle w:val="5"/>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广州市演出电影有限公司局部办公室</w:t>
            </w:r>
            <w:r>
              <w:rPr>
                <w:rFonts w:hint="eastAsia" w:ascii="宋体" w:hAnsi="宋体"/>
                <w:color w:val="auto"/>
                <w:sz w:val="24"/>
                <w:szCs w:val="24"/>
              </w:rPr>
              <w:t>修缮</w:t>
            </w:r>
            <w:r>
              <w:rPr>
                <w:rFonts w:hint="eastAsia" w:ascii="宋体" w:hAnsi="宋体"/>
                <w:sz w:val="24"/>
                <w:szCs w:val="24"/>
              </w:rPr>
              <w:t>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YCDY-</w:t>
            </w:r>
            <w:r>
              <w:rPr>
                <w:rFonts w:ascii="宋体" w:hAnsi="宋体"/>
                <w:sz w:val="24"/>
                <w:szCs w:val="24"/>
              </w:rPr>
              <w:t>202</w:t>
            </w:r>
            <w:r>
              <w:rPr>
                <w:rFonts w:hint="eastAsia" w:ascii="宋体" w:hAnsi="宋体"/>
                <w:sz w:val="24"/>
                <w:szCs w:val="24"/>
              </w:rPr>
              <w:t>30208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广东省广州市越秀区建设三马路11号新时代大厦附楼2楼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李伟深</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020-83822108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15626467810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pPr>
              <w:spacing w:line="360" w:lineRule="auto"/>
              <w:rPr>
                <w:rFonts w:ascii="宋体" w:hAnsi="宋体"/>
                <w:sz w:val="24"/>
                <w:szCs w:val="24"/>
              </w:rPr>
            </w:pPr>
            <w:r>
              <w:rPr>
                <w:rFonts w:ascii="宋体" w:hAnsi="宋体"/>
                <w:sz w:val="24"/>
                <w:szCs w:val="24"/>
              </w:rPr>
              <w:t>gcjsb83880791@126.com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pPr>
              <w:spacing w:line="360" w:lineRule="auto"/>
              <w:rPr>
                <w:rFonts w:ascii="宋体" w:hAnsi="宋体"/>
                <w:sz w:val="24"/>
                <w:szCs w:val="24"/>
              </w:rPr>
            </w:pPr>
            <w:r>
              <w:rPr>
                <w:rFonts w:hint="eastAsia" w:ascii="宋体" w:hAnsi="宋体"/>
                <w:sz w:val="24"/>
                <w:szCs w:val="24"/>
              </w:rPr>
              <w:t>广州市越秀区建设三马路11号新时代大厦附楼二楼工程技术部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pPr>
              <w:spacing w:line="360" w:lineRule="auto"/>
              <w:rPr>
                <w:rFonts w:ascii="宋体" w:hAnsi="宋体"/>
                <w:sz w:val="24"/>
                <w:szCs w:val="24"/>
              </w:rPr>
            </w:pPr>
            <w:r>
              <w:rPr>
                <w:rFonts w:hint="eastAsia" w:ascii="宋体" w:hAnsi="宋体"/>
                <w:sz w:val="24"/>
                <w:szCs w:val="24"/>
              </w:rPr>
              <w:t>李工</w:t>
            </w:r>
          </w:p>
        </w:tc>
        <w:tc>
          <w:tcPr>
            <w:tcW w:w="1504" w:type="dxa"/>
            <w:vAlign w:val="center"/>
          </w:tcPr>
          <w:p>
            <w:pPr>
              <w:spacing w:line="360" w:lineRule="auto"/>
              <w:rPr>
                <w:rFonts w:ascii="宋体" w:hAnsi="宋体"/>
                <w:sz w:val="24"/>
                <w:szCs w:val="24"/>
              </w:rPr>
            </w:pPr>
            <w:r>
              <w:rPr>
                <w:rFonts w:hint="eastAsia" w:ascii="宋体" w:hAnsi="宋体"/>
                <w:sz w:val="24"/>
                <w:szCs w:val="24"/>
              </w:rPr>
              <w:t>电话</w:t>
            </w:r>
          </w:p>
        </w:tc>
        <w:tc>
          <w:tcPr>
            <w:tcW w:w="3269" w:type="dxa"/>
            <w:vAlign w:val="center"/>
          </w:tcPr>
          <w:p>
            <w:pPr>
              <w:spacing w:line="360" w:lineRule="auto"/>
              <w:rPr>
                <w:rFonts w:ascii="宋体" w:hAnsi="宋体"/>
                <w:sz w:val="24"/>
                <w:szCs w:val="24"/>
              </w:rPr>
            </w:pPr>
            <w:r>
              <w:rPr>
                <w:rFonts w:hint="eastAsia" w:ascii="宋体" w:hAnsi="宋体"/>
                <w:sz w:val="24"/>
                <w:szCs w:val="24"/>
              </w:rPr>
              <w:t>15626467810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pPr>
              <w:spacing w:line="360" w:lineRule="auto"/>
              <w:rPr>
                <w:rFonts w:ascii="宋体" w:hAnsi="宋体"/>
                <w:sz w:val="24"/>
                <w:szCs w:val="24"/>
              </w:rPr>
            </w:pPr>
            <w:r>
              <w:rPr>
                <w:rFonts w:hint="eastAsia" w:ascii="宋体" w:hAnsi="宋体"/>
                <w:color w:val="auto"/>
                <w:sz w:val="24"/>
                <w:szCs w:val="24"/>
              </w:rPr>
              <w:t>对公司总部二楼局部办公室进行修缮、局部更换损坏的天花，对局部办公室的地面进行重新铺设、对公共通道进行粉刷。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rPr>
              <w:t>3年</w:t>
            </w:r>
            <w:r>
              <w:rPr>
                <w:rFonts w:hint="eastAsia" w:ascii="宋体" w:hAnsi="宋体"/>
                <w:sz w:val="24"/>
                <w:szCs w:val="24"/>
                <w:lang w:val="en-US" w:eastAsia="zh-CN"/>
              </w:rPr>
              <w:t>2</w:t>
            </w:r>
            <w:r>
              <w:rPr>
                <w:rFonts w:hint="eastAsia" w:ascii="宋体" w:hAnsi="宋体"/>
                <w:sz w:val="24"/>
                <w:szCs w:val="24"/>
              </w:rPr>
              <w:t xml:space="preserve"> 月 </w:t>
            </w:r>
            <w:r>
              <w:rPr>
                <w:rFonts w:hint="eastAsia" w:ascii="宋体" w:hAnsi="宋体"/>
                <w:sz w:val="24"/>
                <w:szCs w:val="24"/>
                <w:lang w:val="en-US" w:eastAsia="zh-CN"/>
              </w:rPr>
              <w:t>10</w:t>
            </w:r>
            <w:r>
              <w:rPr>
                <w:rFonts w:hint="eastAsia" w:ascii="宋体" w:hAnsi="宋体"/>
                <w:sz w:val="24"/>
                <w:szCs w:val="24"/>
              </w:rPr>
              <w:t>日  开始-</w:t>
            </w:r>
            <w:r>
              <w:rPr>
                <w:rFonts w:ascii="宋体" w:hAnsi="宋体"/>
                <w:sz w:val="24"/>
                <w:szCs w:val="24"/>
              </w:rPr>
              <w:t>202</w:t>
            </w:r>
            <w:r>
              <w:rPr>
                <w:rFonts w:hint="eastAsia" w:ascii="宋体" w:hAnsi="宋体"/>
                <w:sz w:val="24"/>
                <w:szCs w:val="24"/>
              </w:rPr>
              <w:t>3</w:t>
            </w:r>
            <w:r>
              <w:rPr>
                <w:rFonts w:ascii="宋体" w:hAnsi="宋体"/>
                <w:sz w:val="24"/>
                <w:szCs w:val="24"/>
              </w:rPr>
              <w:t>年</w:t>
            </w:r>
            <w:r>
              <w:rPr>
                <w:rFonts w:hint="eastAsia" w:ascii="宋体" w:hAnsi="宋体"/>
                <w:sz w:val="24"/>
                <w:szCs w:val="24"/>
              </w:rPr>
              <w:t xml:space="preserve"> </w:t>
            </w:r>
            <w:r>
              <w:rPr>
                <w:rFonts w:hint="eastAsia" w:ascii="宋体" w:hAnsi="宋体"/>
                <w:sz w:val="24"/>
                <w:szCs w:val="24"/>
                <w:lang w:val="en-US" w:eastAsia="zh-CN"/>
              </w:rPr>
              <w:t>2</w:t>
            </w:r>
            <w:r>
              <w:rPr>
                <w:rFonts w:ascii="宋体" w:hAnsi="宋体"/>
                <w:sz w:val="24"/>
                <w:szCs w:val="24"/>
              </w:rPr>
              <w:t>月</w:t>
            </w:r>
            <w:r>
              <w:rPr>
                <w:rFonts w:hint="eastAsia" w:ascii="宋体" w:hAnsi="宋体"/>
                <w:sz w:val="24"/>
                <w:szCs w:val="24"/>
                <w:lang w:val="en-US" w:eastAsia="zh-CN"/>
              </w:rPr>
              <w:t>13</w:t>
            </w:r>
            <w:r>
              <w:rPr>
                <w:rFonts w:hint="eastAsia" w:ascii="宋体" w:hAnsi="宋体"/>
                <w:sz w:val="24"/>
                <w:szCs w:val="24"/>
              </w:rPr>
              <w:t xml:space="preserve"> </w:t>
            </w:r>
            <w:r>
              <w:rPr>
                <w:rFonts w:ascii="宋体" w:hAnsi="宋体"/>
                <w:sz w:val="24"/>
                <w:szCs w:val="24"/>
              </w:rPr>
              <w:t>日</w:t>
            </w:r>
            <w:r>
              <w:rPr>
                <w:rFonts w:hint="eastAsia" w:ascii="宋体" w:hAnsi="宋体"/>
                <w:sz w:val="24"/>
                <w:szCs w:val="24"/>
              </w:rPr>
              <w:t xml:space="preserve">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 xml:space="preserve">2023年 </w:t>
            </w:r>
            <w:r>
              <w:rPr>
                <w:rFonts w:hint="eastAsia" w:ascii="宋体" w:hAnsi="宋体"/>
                <w:sz w:val="24"/>
                <w:szCs w:val="24"/>
                <w:lang w:val="en-US" w:eastAsia="zh-CN"/>
              </w:rPr>
              <w:t>2</w:t>
            </w:r>
            <w:r>
              <w:rPr>
                <w:rFonts w:hint="eastAsia" w:ascii="宋体" w:hAnsi="宋体"/>
                <w:sz w:val="24"/>
                <w:szCs w:val="24"/>
              </w:rPr>
              <w:t xml:space="preserve">月 </w:t>
            </w:r>
            <w:r>
              <w:rPr>
                <w:rFonts w:hint="eastAsia" w:ascii="宋体" w:hAnsi="宋体"/>
                <w:sz w:val="24"/>
                <w:szCs w:val="24"/>
                <w:lang w:val="en-US" w:eastAsia="zh-CN"/>
              </w:rPr>
              <w:t>11</w:t>
            </w:r>
            <w:r>
              <w:rPr>
                <w:rFonts w:hint="eastAsia" w:ascii="宋体" w:hAnsi="宋体"/>
                <w:sz w:val="24"/>
                <w:szCs w:val="24"/>
              </w:rPr>
              <w:t xml:space="preserve">日  开始-2023年 </w:t>
            </w:r>
            <w:r>
              <w:rPr>
                <w:rFonts w:hint="eastAsia" w:ascii="宋体" w:hAnsi="宋体"/>
                <w:sz w:val="24"/>
                <w:szCs w:val="24"/>
                <w:lang w:val="en-US" w:eastAsia="zh-CN"/>
              </w:rPr>
              <w:t>2</w:t>
            </w:r>
            <w:r>
              <w:rPr>
                <w:rFonts w:hint="eastAsia" w:ascii="宋体" w:hAnsi="宋体"/>
                <w:sz w:val="24"/>
                <w:szCs w:val="24"/>
              </w:rPr>
              <w:t xml:space="preserve">月 </w:t>
            </w:r>
            <w:r>
              <w:rPr>
                <w:rFonts w:hint="eastAsia" w:ascii="宋体" w:hAnsi="宋体"/>
                <w:sz w:val="24"/>
                <w:szCs w:val="24"/>
                <w:lang w:val="en-US" w:eastAsia="zh-CN"/>
              </w:rPr>
              <w:t>13</w:t>
            </w:r>
            <w:r>
              <w:rPr>
                <w:rFonts w:hint="eastAsia" w:ascii="宋体" w:hAnsi="宋体"/>
                <w:sz w:val="24"/>
                <w:szCs w:val="24"/>
              </w:rPr>
              <w:t>日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 xml:space="preserve">2023年 </w:t>
            </w:r>
            <w:r>
              <w:rPr>
                <w:rFonts w:hint="eastAsia" w:ascii="宋体" w:hAnsi="宋体"/>
                <w:sz w:val="24"/>
                <w:szCs w:val="24"/>
                <w:lang w:val="en-US" w:eastAsia="zh-CN"/>
              </w:rPr>
              <w:t>2</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 xml:space="preserve"> 日  开始-2023年 </w:t>
            </w:r>
            <w:r>
              <w:rPr>
                <w:rFonts w:hint="eastAsia" w:ascii="宋体" w:hAnsi="宋体"/>
                <w:sz w:val="24"/>
                <w:szCs w:val="24"/>
                <w:lang w:val="en-US" w:eastAsia="zh-CN"/>
              </w:rPr>
              <w:t>2</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 xml:space="preserve"> 日 </w:t>
            </w:r>
            <w:r>
              <w:rPr>
                <w:rFonts w:hint="eastAsia" w:ascii="宋体" w:hAnsi="宋体"/>
                <w:sz w:val="24"/>
                <w:szCs w:val="24"/>
                <w:lang w:eastAsia="zh-CN"/>
              </w:rPr>
              <w:t>上午</w:t>
            </w:r>
            <w:r>
              <w:rPr>
                <w:rFonts w:hint="eastAsia" w:ascii="宋体" w:hAnsi="宋体"/>
                <w:sz w:val="24"/>
                <w:szCs w:val="24"/>
                <w:lang w:val="en-US" w:eastAsia="zh-CN"/>
              </w:rPr>
              <w:t>9:30前</w:t>
            </w:r>
            <w:r>
              <w:rPr>
                <w:rFonts w:hint="eastAsia" w:ascii="宋体" w:hAnsi="宋体"/>
                <w:sz w:val="24"/>
                <w:szCs w:val="24"/>
              </w:rPr>
              <w:t xml:space="preserve"> 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w:t>
            </w:r>
            <w:r>
              <w:rPr>
                <w:rFonts w:hint="eastAsia" w:ascii="宋体" w:hAnsi="宋体"/>
                <w:sz w:val="24"/>
                <w:szCs w:val="24"/>
                <w:highlight w:val="none"/>
                <w:lang w:val="en-US" w:eastAsia="zh-CN"/>
              </w:rPr>
              <w:t>180</w:t>
            </w:r>
            <w:r>
              <w:rPr>
                <w:rFonts w:hint="eastAsia" w:ascii="宋体" w:hAnsi="宋体"/>
                <w:sz w:val="24"/>
                <w:szCs w:val="24"/>
                <w:highlight w:val="none"/>
              </w:rPr>
              <w:t>个</w:t>
            </w:r>
            <w:r>
              <w:rPr>
                <w:rFonts w:hint="eastAsia" w:ascii="宋体" w:hAnsi="宋体"/>
                <w:sz w:val="24"/>
                <w:szCs w:val="24"/>
              </w:rPr>
              <w:t>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4"/>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一式叁份，要求每份盖公章及骑缝章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pPr>
              <w:spacing w:line="360" w:lineRule="auto"/>
              <w:rPr>
                <w:rFonts w:ascii="宋体" w:hAnsi="宋体"/>
                <w:sz w:val="24"/>
                <w:szCs w:val="24"/>
              </w:rPr>
            </w:pPr>
            <w:r>
              <w:rPr>
                <w:rFonts w:hint="eastAsia" w:ascii="宋体" w:hAnsi="宋体"/>
                <w:sz w:val="24"/>
                <w:szCs w:val="24"/>
              </w:rPr>
              <w:t>地址： 广州市越秀区建设三马路1</w:t>
            </w:r>
            <w:r>
              <w:rPr>
                <w:rFonts w:ascii="宋体" w:hAnsi="宋体"/>
                <w:sz w:val="24"/>
                <w:szCs w:val="24"/>
              </w:rPr>
              <w:t>1</w:t>
            </w:r>
            <w:r>
              <w:rPr>
                <w:rFonts w:hint="eastAsia" w:ascii="宋体" w:hAnsi="宋体"/>
                <w:sz w:val="24"/>
                <w:szCs w:val="24"/>
              </w:rPr>
              <w:t>号新时代大厦附楼二楼工程技术部</w:t>
            </w:r>
          </w:p>
          <w:p>
            <w:pPr>
              <w:spacing w:line="360" w:lineRule="auto"/>
              <w:rPr>
                <w:rFonts w:ascii="宋体" w:hAnsi="宋体"/>
                <w:sz w:val="24"/>
                <w:szCs w:val="24"/>
              </w:rPr>
            </w:pPr>
            <w:r>
              <w:rPr>
                <w:rFonts w:hint="eastAsia" w:ascii="宋体" w:hAnsi="宋体"/>
                <w:sz w:val="24"/>
                <w:szCs w:val="24"/>
              </w:rPr>
              <w:t>接收人：李伟深</w:t>
            </w:r>
          </w:p>
          <w:p>
            <w:pPr>
              <w:spacing w:line="360" w:lineRule="auto"/>
              <w:rPr>
                <w:rFonts w:ascii="宋体" w:hAnsi="宋体"/>
                <w:sz w:val="24"/>
                <w:szCs w:val="24"/>
              </w:rPr>
            </w:pPr>
            <w:r>
              <w:rPr>
                <w:rFonts w:hint="eastAsia" w:ascii="宋体" w:hAnsi="宋体"/>
                <w:sz w:val="24"/>
                <w:szCs w:val="24"/>
              </w:rPr>
              <w:t>电话：15626467810</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rPr>
              <w:t>3</w:t>
            </w:r>
            <w:r>
              <w:rPr>
                <w:rFonts w:ascii="宋体" w:hAnsi="宋体"/>
                <w:sz w:val="24"/>
                <w:szCs w:val="24"/>
              </w:rPr>
              <w:t>年</w:t>
            </w:r>
            <w:r>
              <w:rPr>
                <w:rFonts w:hint="eastAsia" w:ascii="宋体" w:hAnsi="宋体"/>
                <w:sz w:val="24"/>
                <w:szCs w:val="24"/>
              </w:rPr>
              <w:t xml:space="preserve"> </w:t>
            </w:r>
            <w:r>
              <w:rPr>
                <w:rFonts w:hint="eastAsia" w:ascii="宋体" w:hAnsi="宋体"/>
                <w:sz w:val="24"/>
                <w:szCs w:val="24"/>
                <w:lang w:val="en-US" w:eastAsia="zh-CN"/>
              </w:rPr>
              <w:t>2</w:t>
            </w:r>
            <w:r>
              <w:rPr>
                <w:rFonts w:ascii="宋体" w:hAnsi="宋体"/>
                <w:sz w:val="24"/>
                <w:szCs w:val="24"/>
              </w:rPr>
              <w:t>月</w:t>
            </w:r>
            <w:r>
              <w:rPr>
                <w:rFonts w:hint="eastAsia" w:ascii="宋体" w:hAnsi="宋体"/>
                <w:sz w:val="24"/>
                <w:szCs w:val="24"/>
                <w:lang w:val="en-US" w:eastAsia="zh-CN"/>
              </w:rPr>
              <w:t>20</w:t>
            </w:r>
            <w:r>
              <w:rPr>
                <w:rFonts w:hint="eastAsia" w:ascii="宋体" w:hAnsi="宋体"/>
                <w:sz w:val="24"/>
                <w:szCs w:val="24"/>
              </w:rPr>
              <w:t xml:space="preserve"> </w:t>
            </w:r>
            <w:r>
              <w:rPr>
                <w:rFonts w:ascii="宋体" w:hAnsi="宋体"/>
                <w:sz w:val="24"/>
                <w:szCs w:val="24"/>
              </w:rPr>
              <w:t>日</w:t>
            </w:r>
            <w:r>
              <w:rPr>
                <w:rFonts w:hint="eastAsia" w:ascii="宋体" w:hAnsi="宋体"/>
                <w:sz w:val="24"/>
                <w:szCs w:val="24"/>
                <w:lang w:eastAsia="zh-CN"/>
              </w:rPr>
              <w:t>上午</w:t>
            </w:r>
            <w:r>
              <w:rPr>
                <w:rFonts w:hint="eastAsia" w:ascii="宋体" w:hAnsi="宋体"/>
                <w:sz w:val="24"/>
                <w:szCs w:val="24"/>
                <w:lang w:val="en-US" w:eastAsia="zh-CN"/>
              </w:rPr>
              <w:t>9:30</w:t>
            </w:r>
            <w:r>
              <w:rPr>
                <w:rFonts w:hint="eastAsia" w:ascii="宋体" w:hAnsi="宋体"/>
                <w:sz w:val="24"/>
                <w:szCs w:val="24"/>
              </w:rPr>
              <w:t xml:space="preserve">  结束</w:t>
            </w:r>
          </w:p>
          <w:p>
            <w:pPr>
              <w:spacing w:line="360" w:lineRule="auto"/>
              <w:rPr>
                <w:rFonts w:ascii="宋体" w:hAnsi="宋体"/>
                <w:sz w:val="24"/>
                <w:szCs w:val="24"/>
              </w:rPr>
            </w:pPr>
            <w:r>
              <w:rPr>
                <w:rFonts w:hint="eastAsia" w:ascii="宋体" w:hAnsi="宋体"/>
                <w:sz w:val="24"/>
                <w:szCs w:val="24"/>
              </w:rPr>
              <w:t>文件递交方式：邮寄或现场递交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pPr>
              <w:spacing w:line="360" w:lineRule="auto"/>
              <w:rPr>
                <w:rFonts w:hint="default" w:ascii="宋体" w:hAnsi="宋体" w:eastAsia="宋体"/>
                <w:sz w:val="24"/>
                <w:szCs w:val="24"/>
                <w:lang w:val="en-US" w:eastAsia="zh-CN"/>
              </w:rPr>
            </w:pPr>
            <w:r>
              <w:rPr>
                <w:rFonts w:hint="eastAsia" w:ascii="宋体" w:hAnsi="宋体"/>
                <w:sz w:val="24"/>
                <w:szCs w:val="24"/>
              </w:rPr>
              <w:t>时间：2023年</w:t>
            </w:r>
            <w:r>
              <w:rPr>
                <w:rFonts w:hint="eastAsia" w:ascii="宋体" w:hAnsi="宋体"/>
                <w:sz w:val="24"/>
                <w:szCs w:val="24"/>
                <w:lang w:val="en-US" w:eastAsia="zh-CN"/>
              </w:rPr>
              <w:t>2</w:t>
            </w:r>
            <w:r>
              <w:rPr>
                <w:rFonts w:hint="eastAsia" w:ascii="宋体" w:hAnsi="宋体"/>
                <w:sz w:val="24"/>
                <w:szCs w:val="24"/>
              </w:rPr>
              <w:t xml:space="preserve"> 月 </w:t>
            </w:r>
            <w:r>
              <w:rPr>
                <w:rFonts w:hint="eastAsia" w:ascii="宋体" w:hAnsi="宋体"/>
                <w:sz w:val="24"/>
                <w:szCs w:val="24"/>
                <w:lang w:val="en-US" w:eastAsia="zh-CN"/>
              </w:rPr>
              <w:t>20</w:t>
            </w:r>
            <w:r>
              <w:rPr>
                <w:rFonts w:hint="eastAsia" w:ascii="宋体" w:hAnsi="宋体"/>
                <w:sz w:val="24"/>
                <w:szCs w:val="24"/>
              </w:rPr>
              <w:t>日 上午</w:t>
            </w:r>
            <w:r>
              <w:rPr>
                <w:rFonts w:hint="eastAsia" w:ascii="宋体" w:hAnsi="宋体"/>
                <w:sz w:val="24"/>
                <w:szCs w:val="24"/>
                <w:lang w:val="en-US" w:eastAsia="zh-CN"/>
              </w:rPr>
              <w:t>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预计2023年</w:t>
            </w:r>
            <w:r>
              <w:rPr>
                <w:rFonts w:hint="eastAsia" w:ascii="宋体" w:hAnsi="宋体"/>
                <w:sz w:val="24"/>
                <w:szCs w:val="24"/>
                <w:lang w:val="en-US" w:eastAsia="zh-CN"/>
              </w:rPr>
              <w:t>2</w:t>
            </w:r>
            <w:r>
              <w:rPr>
                <w:rFonts w:hint="eastAsia" w:ascii="宋体" w:hAnsi="宋体"/>
                <w:sz w:val="24"/>
                <w:szCs w:val="24"/>
              </w:rPr>
              <w:t xml:space="preserve"> 月</w:t>
            </w:r>
            <w:r>
              <w:rPr>
                <w:rFonts w:hint="eastAsia" w:ascii="宋体" w:hAnsi="宋体"/>
                <w:sz w:val="24"/>
                <w:szCs w:val="24"/>
                <w:lang w:val="en-US" w:eastAsia="zh-CN"/>
              </w:rPr>
              <w:t>22</w:t>
            </w:r>
            <w:r>
              <w:rPr>
                <w:rFonts w:hint="eastAsia" w:ascii="宋体" w:hAnsi="宋体"/>
                <w:sz w:val="24"/>
                <w:szCs w:val="24"/>
              </w:rPr>
              <w:t xml:space="preserve"> 日前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现场勘察</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自愿自行组织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工程限额</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结合现场参考清单报价，工程项目不超</w:t>
            </w:r>
            <w:r>
              <w:rPr>
                <w:rFonts w:hint="eastAsia" w:ascii="宋体" w:hAnsi="宋体"/>
                <w:sz w:val="24"/>
                <w:szCs w:val="24"/>
                <w:highlight w:val="none"/>
              </w:rPr>
              <w:t>15万元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宋体" w:hAnsi="宋体" w:eastAsia="宋体"/>
                <w:sz w:val="24"/>
                <w:szCs w:val="24"/>
                <w:lang w:eastAsia="zh-CN"/>
              </w:rPr>
            </w:pPr>
            <w:r>
              <w:rPr>
                <w:rFonts w:hint="eastAsia" w:ascii="宋体" w:hAnsi="宋体"/>
                <w:sz w:val="24"/>
                <w:szCs w:val="24"/>
                <w:lang w:eastAsia="zh-CN"/>
              </w:rPr>
              <w:t>资质要求</w:t>
            </w:r>
          </w:p>
        </w:tc>
        <w:tc>
          <w:tcPr>
            <w:tcW w:w="7283" w:type="dxa"/>
            <w:gridSpan w:val="4"/>
            <w:vAlign w:val="center"/>
          </w:tcPr>
          <w:p>
            <w:pPr>
              <w:spacing w:line="360" w:lineRule="auto"/>
              <w:rPr>
                <w:rFonts w:hint="eastAsia" w:ascii="宋体" w:hAnsi="宋体" w:eastAsia="宋体"/>
                <w:sz w:val="24"/>
                <w:szCs w:val="24"/>
                <w:lang w:eastAsia="zh-CN"/>
              </w:rPr>
            </w:pPr>
            <w:r>
              <w:rPr>
                <w:rFonts w:hint="eastAsia" w:ascii="宋体" w:hAnsi="宋体"/>
                <w:sz w:val="24"/>
                <w:szCs w:val="24"/>
                <w:lang w:eastAsia="zh-CN"/>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hint="eastAsia" w:ascii="宋体" w:hAnsi="宋体"/>
                <w:sz w:val="24"/>
                <w:szCs w:val="24"/>
              </w:rPr>
            </w:pPr>
            <w:r>
              <w:rPr>
                <w:rFonts w:hint="eastAsia" w:ascii="宋体" w:hAnsi="宋体"/>
                <w:sz w:val="24"/>
                <w:szCs w:val="24"/>
              </w:rPr>
              <w:t>合同模板</w:t>
            </w:r>
          </w:p>
        </w:tc>
        <w:tc>
          <w:tcPr>
            <w:tcW w:w="7283" w:type="dxa"/>
            <w:gridSpan w:val="4"/>
            <w:vAlign w:val="center"/>
          </w:tcPr>
          <w:p>
            <w:pPr>
              <w:spacing w:line="360" w:lineRule="auto"/>
              <w:rPr>
                <w:rFonts w:hint="eastAsia" w:ascii="宋体" w:hAnsi="宋体"/>
                <w:sz w:val="24"/>
                <w:szCs w:val="24"/>
              </w:rPr>
            </w:pPr>
            <w:r>
              <w:rPr>
                <w:rFonts w:hint="eastAsia" w:ascii="宋体" w:hAnsi="宋体"/>
                <w:sz w:val="24"/>
                <w:szCs w:val="24"/>
              </w:rPr>
              <w:t>见下</w:t>
            </w:r>
          </w:p>
        </w:tc>
      </w:tr>
    </w:tbl>
    <w:p>
      <w:pPr>
        <w:spacing w:line="360" w:lineRule="auto"/>
        <w:rPr>
          <w:rFonts w:ascii="宋体" w:hAnsi="宋体"/>
          <w:b/>
          <w:bCs/>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rPr>
        <w:t>工程项目内容</w:t>
      </w:r>
    </w:p>
    <w:p>
      <w:pPr>
        <w:numPr>
          <w:ilvl w:val="0"/>
          <w:numId w:val="2"/>
        </w:numPr>
        <w:spacing w:line="360" w:lineRule="auto"/>
        <w:outlineLvl w:val="0"/>
        <w:rPr>
          <w:rFonts w:ascii="宋体" w:hAnsi="宋体"/>
          <w:sz w:val="24"/>
          <w:szCs w:val="24"/>
        </w:rPr>
      </w:pPr>
      <w:r>
        <w:rPr>
          <w:rFonts w:hint="eastAsia" w:ascii="宋体" w:hAnsi="宋体"/>
          <w:sz w:val="24"/>
          <w:szCs w:val="24"/>
        </w:rPr>
        <w:t>项目名称：广州市演出电影有限公司局部办公</w:t>
      </w:r>
      <w:r>
        <w:rPr>
          <w:rFonts w:hint="eastAsia" w:ascii="宋体" w:hAnsi="宋体"/>
          <w:color w:val="auto"/>
          <w:sz w:val="24"/>
          <w:szCs w:val="24"/>
        </w:rPr>
        <w:t>室修缮工</w:t>
      </w:r>
      <w:r>
        <w:rPr>
          <w:rFonts w:hint="eastAsia" w:ascii="宋体" w:hAnsi="宋体"/>
          <w:sz w:val="24"/>
          <w:szCs w:val="24"/>
        </w:rPr>
        <w:t>程项目</w:t>
      </w:r>
    </w:p>
    <w:p>
      <w:pPr>
        <w:numPr>
          <w:ilvl w:val="0"/>
          <w:numId w:val="2"/>
        </w:numPr>
        <w:spacing w:line="360" w:lineRule="auto"/>
        <w:outlineLvl w:val="0"/>
        <w:rPr>
          <w:rFonts w:ascii="宋体" w:hAnsi="宋体"/>
          <w:sz w:val="24"/>
          <w:szCs w:val="24"/>
        </w:rPr>
      </w:pPr>
      <w:r>
        <w:rPr>
          <w:rFonts w:hint="eastAsia" w:ascii="宋体" w:hAnsi="宋体"/>
          <w:sz w:val="24"/>
          <w:szCs w:val="24"/>
        </w:rPr>
        <w:t>工程内容及范围：</w:t>
      </w:r>
    </w:p>
    <w:p>
      <w:pPr>
        <w:numPr>
          <w:ilvl w:val="0"/>
          <w:numId w:val="3"/>
        </w:numPr>
        <w:spacing w:line="360" w:lineRule="auto"/>
        <w:outlineLvl w:val="0"/>
        <w:rPr>
          <w:rFonts w:ascii="宋体" w:hAnsi="宋体"/>
          <w:b/>
          <w:bCs/>
          <w:sz w:val="24"/>
          <w:szCs w:val="24"/>
        </w:rPr>
      </w:pPr>
      <w:r>
        <w:rPr>
          <w:rFonts w:hint="eastAsia" w:ascii="宋体" w:hAnsi="宋体"/>
          <w:b/>
          <w:bCs/>
          <w:sz w:val="24"/>
          <w:szCs w:val="24"/>
        </w:rPr>
        <w:t>拆除部分</w:t>
      </w:r>
    </w:p>
    <w:p>
      <w:pPr>
        <w:numPr>
          <w:ilvl w:val="0"/>
          <w:numId w:val="4"/>
        </w:numPr>
        <w:spacing w:line="360" w:lineRule="auto"/>
        <w:outlineLvl w:val="0"/>
        <w:rPr>
          <w:rFonts w:ascii="宋体" w:hAnsi="宋体"/>
          <w:sz w:val="24"/>
          <w:szCs w:val="24"/>
        </w:rPr>
      </w:pPr>
      <w:r>
        <w:rPr>
          <w:rFonts w:hint="eastAsia" w:ascii="宋体" w:hAnsi="宋体"/>
          <w:sz w:val="24"/>
          <w:szCs w:val="24"/>
        </w:rPr>
        <w:t>拆除办公室1天花、财务室天花、拆除窗帘盒</w:t>
      </w:r>
    </w:p>
    <w:p>
      <w:pPr>
        <w:numPr>
          <w:ilvl w:val="0"/>
          <w:numId w:val="4"/>
        </w:numPr>
        <w:spacing w:line="360" w:lineRule="auto"/>
        <w:outlineLvl w:val="0"/>
        <w:rPr>
          <w:rFonts w:ascii="宋体" w:hAnsi="宋体"/>
          <w:sz w:val="24"/>
          <w:szCs w:val="24"/>
        </w:rPr>
      </w:pPr>
      <w:r>
        <w:rPr>
          <w:rFonts w:hint="eastAsia" w:ascii="宋体" w:hAnsi="宋体"/>
          <w:sz w:val="24"/>
          <w:szCs w:val="24"/>
        </w:rPr>
        <w:t>拆除会议室、接待室、党员活动室的墙裙及木柜</w:t>
      </w:r>
    </w:p>
    <w:p>
      <w:pPr>
        <w:numPr>
          <w:ilvl w:val="0"/>
          <w:numId w:val="4"/>
        </w:numPr>
        <w:spacing w:line="360" w:lineRule="auto"/>
        <w:outlineLvl w:val="0"/>
        <w:rPr>
          <w:rFonts w:ascii="宋体" w:hAnsi="宋体"/>
          <w:sz w:val="24"/>
          <w:szCs w:val="24"/>
        </w:rPr>
      </w:pPr>
      <w:r>
        <w:rPr>
          <w:rFonts w:hint="eastAsia" w:ascii="宋体" w:hAnsi="宋体"/>
          <w:sz w:val="24"/>
          <w:szCs w:val="24"/>
        </w:rPr>
        <w:t>拆除会议室、接待室地砖</w:t>
      </w:r>
    </w:p>
    <w:p>
      <w:pPr>
        <w:numPr>
          <w:ilvl w:val="0"/>
          <w:numId w:val="3"/>
        </w:numPr>
        <w:spacing w:line="360" w:lineRule="auto"/>
        <w:outlineLvl w:val="0"/>
        <w:rPr>
          <w:rFonts w:ascii="宋体" w:hAnsi="宋体"/>
          <w:b/>
          <w:bCs/>
          <w:sz w:val="24"/>
          <w:szCs w:val="24"/>
        </w:rPr>
      </w:pPr>
      <w:r>
        <w:rPr>
          <w:rFonts w:hint="eastAsia" w:ascii="宋体" w:hAnsi="宋体"/>
          <w:b/>
          <w:bCs/>
          <w:sz w:val="24"/>
          <w:szCs w:val="24"/>
        </w:rPr>
        <w:t>工程装饰部分</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天花部分：</w:t>
      </w:r>
    </w:p>
    <w:p>
      <w:pPr>
        <w:numPr>
          <w:ilvl w:val="0"/>
          <w:numId w:val="6"/>
        </w:numPr>
        <w:spacing w:line="360" w:lineRule="auto"/>
        <w:outlineLvl w:val="0"/>
        <w:rPr>
          <w:rFonts w:ascii="宋体" w:hAnsi="宋体"/>
          <w:sz w:val="24"/>
          <w:szCs w:val="24"/>
        </w:rPr>
      </w:pPr>
      <w:r>
        <w:rPr>
          <w:rFonts w:hint="eastAsia" w:ascii="宋体" w:hAnsi="宋体"/>
          <w:sz w:val="24"/>
          <w:szCs w:val="24"/>
        </w:rPr>
        <w:t>更换办公室1天花、财务室天花、重新安装窗帘盒</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会议室部分：</w:t>
      </w:r>
    </w:p>
    <w:p>
      <w:pPr>
        <w:numPr>
          <w:ilvl w:val="0"/>
          <w:numId w:val="7"/>
        </w:numPr>
        <w:spacing w:line="360" w:lineRule="auto"/>
        <w:outlineLvl w:val="0"/>
        <w:rPr>
          <w:rFonts w:ascii="宋体" w:hAnsi="宋体"/>
          <w:sz w:val="24"/>
          <w:szCs w:val="24"/>
        </w:rPr>
      </w:pPr>
      <w:r>
        <w:rPr>
          <w:rFonts w:hint="eastAsia" w:ascii="宋体" w:hAnsi="宋体"/>
          <w:sz w:val="24"/>
          <w:szCs w:val="24"/>
        </w:rPr>
        <w:t>安装卷帘窗帘、电动窗帘卷轴以及天花灯膜</w:t>
      </w:r>
    </w:p>
    <w:p>
      <w:pPr>
        <w:numPr>
          <w:ilvl w:val="0"/>
          <w:numId w:val="7"/>
        </w:numPr>
        <w:spacing w:line="360" w:lineRule="auto"/>
        <w:outlineLvl w:val="0"/>
        <w:rPr>
          <w:rFonts w:ascii="宋体" w:hAnsi="宋体"/>
          <w:sz w:val="24"/>
          <w:szCs w:val="24"/>
        </w:rPr>
      </w:pPr>
      <w:r>
        <w:rPr>
          <w:rFonts w:hint="eastAsia" w:ascii="宋体" w:hAnsi="宋体"/>
          <w:sz w:val="24"/>
          <w:szCs w:val="24"/>
        </w:rPr>
        <w:t>铺设空调设备动力线、网络系统线路、音频系统线路、视频系统线路、监控系统线路、插座线路铺设</w:t>
      </w:r>
    </w:p>
    <w:p>
      <w:pPr>
        <w:numPr>
          <w:ilvl w:val="0"/>
          <w:numId w:val="7"/>
        </w:numPr>
        <w:spacing w:line="360" w:lineRule="auto"/>
        <w:outlineLvl w:val="0"/>
        <w:rPr>
          <w:rFonts w:ascii="宋体" w:hAnsi="宋体"/>
          <w:sz w:val="24"/>
          <w:szCs w:val="24"/>
        </w:rPr>
      </w:pPr>
      <w:r>
        <w:rPr>
          <w:rFonts w:hint="eastAsia" w:ascii="宋体" w:hAnsi="宋体"/>
          <w:sz w:val="24"/>
          <w:szCs w:val="24"/>
        </w:rPr>
        <w:t>安装天花射灯、管道排风机、配电箱</w:t>
      </w:r>
    </w:p>
    <w:p>
      <w:pPr>
        <w:numPr>
          <w:ilvl w:val="0"/>
          <w:numId w:val="7"/>
        </w:numPr>
        <w:spacing w:line="360" w:lineRule="auto"/>
        <w:outlineLvl w:val="0"/>
        <w:rPr>
          <w:rFonts w:ascii="宋体" w:hAnsi="宋体"/>
          <w:sz w:val="24"/>
          <w:szCs w:val="24"/>
        </w:rPr>
      </w:pPr>
      <w:r>
        <w:rPr>
          <w:rFonts w:hint="eastAsia" w:ascii="宋体" w:hAnsi="宋体"/>
          <w:sz w:val="24"/>
          <w:szCs w:val="24"/>
        </w:rPr>
        <w:t>天花开孔及修复、墙梯批荡、扇灰、扫油漆、地面铺砖、窗台修复</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接待室部分</w:t>
      </w:r>
    </w:p>
    <w:p>
      <w:pPr>
        <w:numPr>
          <w:ilvl w:val="0"/>
          <w:numId w:val="8"/>
        </w:numPr>
        <w:spacing w:line="360" w:lineRule="auto"/>
        <w:outlineLvl w:val="0"/>
        <w:rPr>
          <w:rFonts w:ascii="宋体" w:hAnsi="宋体"/>
          <w:sz w:val="24"/>
          <w:szCs w:val="24"/>
        </w:rPr>
      </w:pPr>
      <w:r>
        <w:rPr>
          <w:rFonts w:hint="eastAsia" w:ascii="宋体" w:hAnsi="宋体"/>
          <w:sz w:val="24"/>
          <w:szCs w:val="24"/>
        </w:rPr>
        <w:t>安装对开窗帘及辅材</w:t>
      </w:r>
    </w:p>
    <w:p>
      <w:pPr>
        <w:numPr>
          <w:ilvl w:val="0"/>
          <w:numId w:val="8"/>
        </w:numPr>
        <w:spacing w:line="360" w:lineRule="auto"/>
        <w:outlineLvl w:val="0"/>
        <w:rPr>
          <w:rFonts w:ascii="宋体" w:hAnsi="宋体"/>
          <w:sz w:val="24"/>
          <w:szCs w:val="24"/>
        </w:rPr>
      </w:pPr>
      <w:r>
        <w:rPr>
          <w:rFonts w:hint="eastAsia" w:ascii="宋体" w:hAnsi="宋体"/>
          <w:sz w:val="24"/>
          <w:szCs w:val="24"/>
        </w:rPr>
        <w:t>天花射灯及线路铺设、插座及线路铺设</w:t>
      </w:r>
    </w:p>
    <w:p>
      <w:pPr>
        <w:numPr>
          <w:ilvl w:val="0"/>
          <w:numId w:val="8"/>
        </w:numPr>
        <w:spacing w:line="360" w:lineRule="auto"/>
        <w:outlineLvl w:val="0"/>
        <w:rPr>
          <w:rFonts w:ascii="宋体" w:hAnsi="宋体"/>
          <w:sz w:val="24"/>
          <w:szCs w:val="24"/>
        </w:rPr>
      </w:pPr>
      <w:r>
        <w:rPr>
          <w:rFonts w:hint="eastAsia" w:ascii="宋体" w:hAnsi="宋体"/>
          <w:sz w:val="24"/>
          <w:szCs w:val="24"/>
        </w:rPr>
        <w:t>墙梯批荡、扇灰、扫油漆、地面铺砖、安装大理石操作洗手台及洗手台</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党员活动室</w:t>
      </w:r>
    </w:p>
    <w:p>
      <w:pPr>
        <w:numPr>
          <w:ilvl w:val="0"/>
          <w:numId w:val="9"/>
        </w:numPr>
        <w:spacing w:line="360" w:lineRule="auto"/>
        <w:outlineLvl w:val="0"/>
        <w:rPr>
          <w:rFonts w:ascii="宋体" w:hAnsi="宋体"/>
          <w:sz w:val="24"/>
          <w:szCs w:val="24"/>
        </w:rPr>
      </w:pPr>
      <w:r>
        <w:rPr>
          <w:rFonts w:hint="eastAsia" w:ascii="宋体" w:hAnsi="宋体"/>
          <w:sz w:val="24"/>
          <w:szCs w:val="24"/>
        </w:rPr>
        <w:t>墙梯批荡、扇灰、扫油漆</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董事长室</w:t>
      </w:r>
    </w:p>
    <w:p>
      <w:pPr>
        <w:numPr>
          <w:ilvl w:val="0"/>
          <w:numId w:val="10"/>
        </w:numPr>
        <w:spacing w:line="360" w:lineRule="auto"/>
        <w:outlineLvl w:val="0"/>
        <w:rPr>
          <w:rFonts w:ascii="宋体" w:hAnsi="宋体"/>
          <w:sz w:val="24"/>
          <w:szCs w:val="24"/>
        </w:rPr>
      </w:pPr>
      <w:r>
        <w:rPr>
          <w:rFonts w:hint="eastAsia" w:ascii="宋体" w:hAnsi="宋体"/>
          <w:sz w:val="24"/>
          <w:szCs w:val="24"/>
        </w:rPr>
        <w:t>董事长室门修复、上漆</w:t>
      </w:r>
    </w:p>
    <w:p>
      <w:pPr>
        <w:numPr>
          <w:ilvl w:val="0"/>
          <w:numId w:val="5"/>
        </w:numPr>
        <w:spacing w:line="360" w:lineRule="auto"/>
        <w:outlineLvl w:val="0"/>
        <w:rPr>
          <w:rFonts w:ascii="宋体" w:hAnsi="宋体"/>
          <w:sz w:val="24"/>
          <w:szCs w:val="24"/>
          <w:u w:val="single"/>
        </w:rPr>
      </w:pPr>
      <w:r>
        <w:rPr>
          <w:rFonts w:hint="eastAsia" w:ascii="宋体" w:hAnsi="宋体"/>
          <w:sz w:val="24"/>
          <w:szCs w:val="24"/>
          <w:u w:val="single"/>
        </w:rPr>
        <w:t>公共通道</w:t>
      </w:r>
    </w:p>
    <w:p>
      <w:pPr>
        <w:numPr>
          <w:ilvl w:val="0"/>
          <w:numId w:val="11"/>
        </w:numPr>
        <w:spacing w:line="360" w:lineRule="auto"/>
        <w:outlineLvl w:val="0"/>
        <w:rPr>
          <w:rFonts w:ascii="宋体" w:hAnsi="宋体"/>
          <w:sz w:val="24"/>
          <w:szCs w:val="24"/>
        </w:rPr>
      </w:pPr>
      <w:r>
        <w:rPr>
          <w:rFonts w:hint="eastAsia" w:ascii="宋体" w:hAnsi="宋体"/>
          <w:sz w:val="24"/>
          <w:szCs w:val="24"/>
        </w:rPr>
        <w:t>通道补灰、扫油漆</w:t>
      </w:r>
    </w:p>
    <w:p>
      <w:pPr>
        <w:spacing w:line="360" w:lineRule="auto"/>
        <w:outlineLvl w:val="0"/>
        <w:rPr>
          <w:rFonts w:ascii="宋体" w:hAnsi="宋体"/>
          <w:b/>
          <w:bCs/>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rPr>
        <w:t>技术要求</w:t>
      </w:r>
    </w:p>
    <w:p>
      <w:pPr>
        <w:pStyle w:val="8"/>
        <w:numPr>
          <w:ilvl w:val="0"/>
          <w:numId w:val="12"/>
        </w:numPr>
        <w:spacing w:line="360" w:lineRule="auto"/>
        <w:ind w:left="567" w:firstLineChars="0"/>
        <w:outlineLvl w:val="0"/>
        <w:rPr>
          <w:rFonts w:ascii="宋体" w:hAnsi="宋体"/>
          <w:sz w:val="24"/>
          <w:szCs w:val="24"/>
        </w:rPr>
      </w:pPr>
      <w:r>
        <w:rPr>
          <w:rFonts w:hint="eastAsia" w:ascii="宋体" w:hAnsi="宋体"/>
          <w:sz w:val="24"/>
          <w:szCs w:val="24"/>
        </w:rPr>
        <w:t>标准依据</w:t>
      </w:r>
    </w:p>
    <w:p>
      <w:pPr>
        <w:spacing w:line="360" w:lineRule="auto"/>
        <w:ind w:firstLine="480" w:firstLineChars="200"/>
        <w:outlineLvl w:val="0"/>
        <w:rPr>
          <w:rFonts w:ascii="宋体" w:hAnsi="宋体"/>
          <w:sz w:val="24"/>
          <w:szCs w:val="24"/>
        </w:rPr>
      </w:pPr>
      <w:r>
        <w:rPr>
          <w:rFonts w:hint="eastAsia" w:ascii="宋体" w:hAnsi="宋体"/>
          <w:sz w:val="24"/>
          <w:szCs w:val="24"/>
        </w:rPr>
        <w:t>施工过程应符合《工程施工图纸及施工组织设计》、《砌体工程施工质量验收规范GB50203-20113》、《建筑工程施工质量验收统一标准GB50300-20015》、《建筑拆除工程安全技术规范JGJ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p>
    <w:p>
      <w:pPr>
        <w:spacing w:line="360" w:lineRule="auto"/>
        <w:rPr>
          <w:rFonts w:ascii="宋体" w:hAnsi="宋体"/>
          <w:sz w:val="24"/>
          <w:szCs w:val="24"/>
        </w:rPr>
      </w:pPr>
    </w:p>
    <w:p>
      <w:pPr>
        <w:numPr>
          <w:ilvl w:val="0"/>
          <w:numId w:val="1"/>
        </w:numPr>
        <w:spacing w:line="360" w:lineRule="auto"/>
        <w:outlineLvl w:val="0"/>
        <w:rPr>
          <w:rFonts w:ascii="宋体" w:hAnsi="宋体"/>
          <w:b/>
          <w:bCs/>
          <w:sz w:val="24"/>
          <w:szCs w:val="24"/>
        </w:rPr>
      </w:pPr>
      <w:r>
        <w:rPr>
          <w:rFonts w:hint="eastAsia" w:ascii="宋体" w:hAnsi="宋体"/>
          <w:b/>
          <w:bCs/>
          <w:sz w:val="24"/>
          <w:szCs w:val="24"/>
        </w:rPr>
        <w:t>商务要求</w:t>
      </w:r>
    </w:p>
    <w:p>
      <w:pPr>
        <w:spacing w:line="360" w:lineRule="auto"/>
        <w:rPr>
          <w:rFonts w:ascii="宋体" w:hAnsi="宋体"/>
          <w:sz w:val="24"/>
          <w:szCs w:val="24"/>
        </w:rPr>
      </w:pPr>
      <w:r>
        <w:rPr>
          <w:rFonts w:hint="eastAsia" w:ascii="宋体" w:hAnsi="宋体"/>
          <w:sz w:val="24"/>
          <w:szCs w:val="24"/>
        </w:rPr>
        <w:t>1、本局部装修工程项目需要参照清单及现场实际情况进行深化，自行编制工程量报价清单。</w:t>
      </w:r>
    </w:p>
    <w:p>
      <w:pPr>
        <w:spacing w:line="360" w:lineRule="auto"/>
        <w:rPr>
          <w:rFonts w:ascii="宋体" w:hAnsi="宋体"/>
          <w:sz w:val="24"/>
          <w:szCs w:val="24"/>
        </w:rPr>
      </w:pPr>
      <w:r>
        <w:rPr>
          <w:rFonts w:hint="eastAsia" w:ascii="宋体" w:hAnsi="宋体"/>
          <w:sz w:val="24"/>
          <w:szCs w:val="24"/>
        </w:rPr>
        <w:t>2、报价文件需要考虑单价为完全包干综合单价，该综合单价为到需方工地的落地价。该综合单价应包括但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pPr>
        <w:spacing w:line="360" w:lineRule="auto"/>
        <w:rPr>
          <w:rFonts w:ascii="宋体" w:hAnsi="宋体"/>
          <w:sz w:val="24"/>
          <w:szCs w:val="24"/>
        </w:rPr>
      </w:pPr>
      <w:r>
        <w:rPr>
          <w:rFonts w:hint="eastAsia" w:ascii="宋体" w:hAnsi="宋体"/>
          <w:sz w:val="24"/>
          <w:szCs w:val="24"/>
        </w:rPr>
        <w:t>3、要求报价方自行到项目地勘察并深化施工方案。</w:t>
      </w:r>
    </w:p>
    <w:p>
      <w:pPr>
        <w:spacing w:line="360" w:lineRule="auto"/>
        <w:rPr>
          <w:rFonts w:ascii="宋体" w:hAnsi="宋体"/>
          <w:sz w:val="24"/>
          <w:szCs w:val="24"/>
        </w:rPr>
      </w:pPr>
      <w:r>
        <w:rPr>
          <w:rFonts w:hint="eastAsia" w:ascii="宋体" w:hAnsi="宋体"/>
          <w:sz w:val="24"/>
          <w:szCs w:val="24"/>
        </w:rPr>
        <w:t>4、本次评选入选单位为合理低价法。</w:t>
      </w:r>
    </w:p>
    <w:p>
      <w:pPr>
        <w:spacing w:line="360" w:lineRule="auto"/>
        <w:rPr>
          <w:rFonts w:ascii="宋体" w:hAnsi="宋体"/>
          <w:sz w:val="24"/>
          <w:szCs w:val="24"/>
        </w:rPr>
      </w:pPr>
      <w:r>
        <w:rPr>
          <w:rFonts w:hint="eastAsia" w:ascii="宋体" w:hAnsi="宋体"/>
          <w:sz w:val="24"/>
          <w:szCs w:val="24"/>
        </w:rPr>
        <w:t>5、入选的施工单位需要签订工程承包合同。</w:t>
      </w:r>
    </w:p>
    <w:p>
      <w:pPr>
        <w:spacing w:line="360" w:lineRule="auto"/>
        <w:rPr>
          <w:rFonts w:hint="eastAsia" w:ascii="宋体" w:hAnsi="宋体"/>
          <w:color w:val="7030A0"/>
          <w:sz w:val="24"/>
          <w:szCs w:val="24"/>
          <w:highlight w:val="none"/>
        </w:rPr>
      </w:pPr>
      <w:r>
        <w:rPr>
          <w:rFonts w:hint="eastAsia" w:ascii="宋体" w:hAnsi="宋体"/>
          <w:sz w:val="24"/>
          <w:szCs w:val="24"/>
        </w:rPr>
        <w:t>6、</w:t>
      </w:r>
      <w:r>
        <w:rPr>
          <w:rFonts w:hint="eastAsia" w:ascii="宋体" w:hAnsi="宋体"/>
          <w:color w:val="auto"/>
          <w:sz w:val="24"/>
          <w:szCs w:val="24"/>
          <w:highlight w:val="none"/>
        </w:rPr>
        <w:t>付款方式：</w:t>
      </w:r>
    </w:p>
    <w:p>
      <w:pPr>
        <w:numPr>
          <w:ilvl w:val="0"/>
          <w:numId w:val="13"/>
        </w:numPr>
        <w:spacing w:line="360" w:lineRule="auto"/>
        <w:ind w:left="425" w:leftChars="0" w:hanging="425" w:firstLineChars="0"/>
        <w:rPr>
          <w:rFonts w:ascii="宋体" w:hAnsi="宋体"/>
          <w:sz w:val="24"/>
          <w:szCs w:val="24"/>
          <w:highlight w:val="none"/>
        </w:rPr>
      </w:pPr>
      <w:r>
        <w:rPr>
          <w:rFonts w:hint="eastAsia" w:ascii="宋体" w:hAnsi="宋体"/>
          <w:sz w:val="24"/>
        </w:rPr>
        <w:t>甲</w:t>
      </w:r>
      <w:r>
        <w:rPr>
          <w:rFonts w:hint="eastAsia" w:ascii="宋体" w:hAnsi="宋体" w:cs="宋体"/>
          <w:kern w:val="0"/>
          <w:sz w:val="24"/>
        </w:rPr>
        <w:t>乙双方签订合同文件后，甲方在5个工作日内向乙方支付</w:t>
      </w:r>
      <w:r>
        <w:rPr>
          <w:rFonts w:hint="eastAsia" w:ascii="宋体" w:hAnsi="宋体" w:cs="宋体"/>
          <w:kern w:val="0"/>
          <w:sz w:val="24"/>
          <w:lang w:eastAsia="zh-CN"/>
        </w:rPr>
        <w:t>第一期费用，为</w:t>
      </w:r>
      <w:r>
        <w:rPr>
          <w:rFonts w:hint="eastAsia" w:ascii="宋体" w:hAnsi="宋体" w:cs="宋体"/>
          <w:kern w:val="0"/>
          <w:sz w:val="24"/>
        </w:rPr>
        <w:t>合同总额的</w:t>
      </w:r>
      <w:r>
        <w:rPr>
          <w:rFonts w:hint="eastAsia" w:ascii="宋体" w:hAnsi="宋体" w:cs="宋体"/>
          <w:kern w:val="0"/>
          <w:sz w:val="24"/>
          <w:lang w:val="en-US" w:eastAsia="zh-CN"/>
        </w:rPr>
        <w:t>3</w:t>
      </w:r>
      <w:r>
        <w:rPr>
          <w:rFonts w:hint="eastAsia" w:ascii="宋体" w:hAnsi="宋体" w:cs="宋体"/>
          <w:kern w:val="0"/>
          <w:sz w:val="24"/>
        </w:rPr>
        <w:t>0%，即人民币大写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13"/>
        </w:numPr>
        <w:spacing w:line="360" w:lineRule="auto"/>
        <w:ind w:left="425" w:leftChars="0" w:hanging="425" w:firstLineChars="0"/>
        <w:rPr>
          <w:rFonts w:ascii="宋体" w:hAnsi="宋体"/>
          <w:sz w:val="24"/>
          <w:szCs w:val="24"/>
          <w:highlight w:val="none"/>
        </w:rPr>
      </w:pPr>
      <w:r>
        <w:rPr>
          <w:rFonts w:hint="eastAsia" w:ascii="宋体" w:hAnsi="宋体" w:cs="宋体"/>
          <w:kern w:val="0"/>
          <w:sz w:val="24"/>
          <w:lang w:eastAsia="zh-CN"/>
        </w:rPr>
        <w:t>完成天花部分改造后，甲方在</w:t>
      </w:r>
      <w:r>
        <w:rPr>
          <w:rFonts w:hint="eastAsia" w:ascii="宋体" w:hAnsi="宋体" w:cs="宋体"/>
          <w:kern w:val="0"/>
          <w:sz w:val="24"/>
          <w:lang w:val="en-US" w:eastAsia="zh-CN"/>
        </w:rPr>
        <w:t>5个工作日内向乙方支付第二期费用，为合同总额的30%，</w:t>
      </w:r>
      <w:r>
        <w:rPr>
          <w:rFonts w:hint="eastAsia" w:ascii="宋体" w:hAnsi="宋体" w:cs="宋体"/>
          <w:kern w:val="0"/>
          <w:sz w:val="24"/>
        </w:rPr>
        <w:t>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13"/>
        </w:numPr>
        <w:spacing w:line="360" w:lineRule="auto"/>
        <w:ind w:left="425" w:leftChars="0" w:hanging="425" w:firstLineChars="0"/>
        <w:rPr>
          <w:rFonts w:ascii="宋体" w:hAnsi="宋体"/>
          <w:sz w:val="24"/>
          <w:szCs w:val="24"/>
          <w:highlight w:val="none"/>
        </w:rPr>
      </w:pPr>
      <w:r>
        <w:rPr>
          <w:rFonts w:hint="eastAsia" w:ascii="宋体" w:hAnsi="宋体" w:cs="宋体"/>
          <w:kern w:val="0"/>
          <w:sz w:val="24"/>
          <w:lang w:eastAsia="zh-CN"/>
        </w:rPr>
        <w:t>完成整体工程后，甲方在</w:t>
      </w:r>
      <w:r>
        <w:rPr>
          <w:rFonts w:hint="eastAsia" w:ascii="宋体" w:hAnsi="宋体" w:cs="宋体"/>
          <w:kern w:val="0"/>
          <w:sz w:val="24"/>
          <w:lang w:val="en-US" w:eastAsia="zh-CN"/>
        </w:rPr>
        <w:t>5个工作日内向乙方支付第三期费用，为合同总额的37%，</w:t>
      </w:r>
      <w:r>
        <w:rPr>
          <w:rFonts w:hint="eastAsia" w:ascii="宋体" w:hAnsi="宋体" w:cs="宋体"/>
          <w:kern w:val="0"/>
          <w:sz w:val="24"/>
        </w:rPr>
        <w:t>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13"/>
        </w:numPr>
        <w:spacing w:line="360" w:lineRule="auto"/>
        <w:ind w:left="425" w:leftChars="0" w:hanging="425" w:firstLineChars="0"/>
        <w:rPr>
          <w:rFonts w:ascii="宋体" w:hAnsi="宋体"/>
          <w:sz w:val="24"/>
          <w:szCs w:val="24"/>
          <w:highlight w:val="none"/>
        </w:rPr>
      </w:pPr>
      <w:r>
        <w:rPr>
          <w:rFonts w:hint="eastAsia" w:ascii="宋体" w:hAnsi="宋体"/>
          <w:color w:val="auto"/>
          <w:sz w:val="24"/>
          <w:szCs w:val="24"/>
          <w:highlight w:val="none"/>
        </w:rPr>
        <w:t>预留结算款的</w:t>
      </w:r>
      <w:r>
        <w:rPr>
          <w:rFonts w:hint="eastAsia" w:ascii="宋体" w:hAnsi="宋体"/>
          <w:color w:val="auto"/>
          <w:sz w:val="24"/>
          <w:szCs w:val="24"/>
          <w:highlight w:val="none"/>
          <w:u w:val="single"/>
        </w:rPr>
        <w:t>3%</w:t>
      </w:r>
      <w:r>
        <w:rPr>
          <w:rFonts w:hint="eastAsia" w:ascii="宋体" w:hAnsi="宋体"/>
          <w:color w:val="auto"/>
          <w:sz w:val="24"/>
          <w:szCs w:val="24"/>
          <w:highlight w:val="none"/>
        </w:rPr>
        <w:t>作为本工程的保修金，待工程竣工验收合格，发包人技术部门出具竣工确认书面文件之日起一年质保期后支付。 (保修金不计算利息，保修期内因质量问题经整改发生的费用从保修金中扣除，不足部分由成交供应商补回）。</w:t>
      </w:r>
    </w:p>
    <w:p>
      <w:pPr>
        <w:numPr>
          <w:ilvl w:val="0"/>
          <w:numId w:val="13"/>
        </w:numPr>
        <w:spacing w:line="360" w:lineRule="auto"/>
        <w:ind w:left="425" w:leftChars="0" w:hanging="425" w:firstLineChars="0"/>
        <w:rPr>
          <w:rFonts w:ascii="宋体" w:hAnsi="宋体"/>
          <w:color w:val="auto"/>
          <w:sz w:val="24"/>
          <w:szCs w:val="24"/>
          <w:highlight w:val="none"/>
        </w:rPr>
      </w:pPr>
      <w:r>
        <w:rPr>
          <w:rFonts w:hint="eastAsia" w:ascii="宋体" w:hAnsi="宋体"/>
          <w:color w:val="auto"/>
          <w:sz w:val="24"/>
          <w:szCs w:val="24"/>
          <w:highlight w:val="none"/>
          <w:lang w:eastAsia="zh-CN"/>
        </w:rPr>
        <w:t>每期款项支付前，由</w:t>
      </w:r>
      <w:r>
        <w:rPr>
          <w:rFonts w:hint="eastAsia" w:ascii="宋体" w:hAnsi="宋体"/>
          <w:color w:val="auto"/>
          <w:sz w:val="24"/>
          <w:szCs w:val="24"/>
          <w:highlight w:val="none"/>
        </w:rPr>
        <w:t>乙方向甲方提供等额普通税务发票。</w:t>
      </w:r>
    </w:p>
    <w:p>
      <w:pPr>
        <w:spacing w:line="360" w:lineRule="auto"/>
        <w:rPr>
          <w:rFonts w:ascii="宋体" w:hAnsi="宋体"/>
          <w:sz w:val="24"/>
          <w:szCs w:val="24"/>
        </w:rPr>
      </w:pPr>
      <w:r>
        <w:rPr>
          <w:rFonts w:hint="eastAsia" w:ascii="宋体" w:hAnsi="宋体"/>
          <w:sz w:val="24"/>
          <w:szCs w:val="24"/>
        </w:rPr>
        <w:t>7、未评选上的施工单位业主方不出具答疑文件。</w:t>
      </w:r>
    </w:p>
    <w:p>
      <w:pPr>
        <w:spacing w:line="360" w:lineRule="auto"/>
        <w:rPr>
          <w:rFonts w:ascii="宋体" w:hAnsi="宋体"/>
          <w:sz w:val="24"/>
          <w:szCs w:val="24"/>
        </w:rPr>
      </w:pPr>
      <w:r>
        <w:rPr>
          <w:rFonts w:hint="eastAsia" w:ascii="宋体" w:hAnsi="宋体"/>
          <w:sz w:val="24"/>
          <w:szCs w:val="24"/>
        </w:rPr>
        <w:t>8、本次质保期</w:t>
      </w:r>
      <w:r>
        <w:rPr>
          <w:rFonts w:hint="eastAsia" w:ascii="宋体" w:hAnsi="宋体"/>
          <w:sz w:val="24"/>
          <w:szCs w:val="24"/>
          <w:lang w:eastAsia="zh-CN"/>
        </w:rPr>
        <w:t>为</w:t>
      </w:r>
      <w:r>
        <w:rPr>
          <w:rFonts w:hint="eastAsia" w:ascii="宋体" w:hAnsi="宋体"/>
          <w:sz w:val="24"/>
          <w:szCs w:val="24"/>
        </w:rPr>
        <w:t>工程竣工验收合格后一年。</w:t>
      </w:r>
    </w:p>
    <w:p>
      <w:pPr>
        <w:spacing w:line="360" w:lineRule="auto"/>
        <w:rPr>
          <w:rFonts w:ascii="宋体" w:hAnsi="宋体"/>
          <w:sz w:val="24"/>
          <w:szCs w:val="24"/>
        </w:rPr>
      </w:pPr>
      <w:r>
        <w:rPr>
          <w:rFonts w:hint="eastAsia" w:ascii="宋体" w:hAnsi="宋体"/>
          <w:sz w:val="24"/>
          <w:szCs w:val="24"/>
        </w:rPr>
        <w:t>9、对未能按时间报价的单位视同自行放弃参加本项目，我司不再发出咨询函件。</w:t>
      </w:r>
    </w:p>
    <w:p>
      <w:pPr>
        <w:spacing w:line="360" w:lineRule="auto"/>
        <w:rPr>
          <w:rFonts w:ascii="宋体" w:hAnsi="宋体"/>
          <w:sz w:val="24"/>
          <w:szCs w:val="24"/>
        </w:rPr>
      </w:pPr>
    </w:p>
    <w:p>
      <w:pPr>
        <w:pStyle w:val="8"/>
        <w:numPr>
          <w:ilvl w:val="0"/>
          <w:numId w:val="1"/>
        </w:numPr>
        <w:spacing w:line="360" w:lineRule="auto"/>
        <w:ind w:firstLine="0" w:firstLineChars="0"/>
        <w:rPr>
          <w:rFonts w:ascii="宋体" w:hAnsi="宋体"/>
          <w:b/>
          <w:sz w:val="24"/>
          <w:szCs w:val="24"/>
        </w:rPr>
      </w:pPr>
      <w:r>
        <w:rPr>
          <w:rFonts w:hint="eastAsia" w:ascii="宋体" w:hAnsi="宋体"/>
          <w:b/>
          <w:sz w:val="24"/>
          <w:szCs w:val="24"/>
          <w:lang w:eastAsia="zh-CN"/>
        </w:rPr>
        <w:t>资质要求</w:t>
      </w:r>
    </w:p>
    <w:p>
      <w:pPr>
        <w:numPr>
          <w:ilvl w:val="0"/>
          <w:numId w:val="14"/>
        </w:numPr>
        <w:spacing w:line="360" w:lineRule="auto"/>
        <w:ind w:firstLine="480"/>
        <w:jc w:val="left"/>
        <w:rPr>
          <w:rFonts w:hint="eastAsia" w:ascii="宋体" w:hAnsi="宋体"/>
          <w:sz w:val="24"/>
          <w:szCs w:val="24"/>
        </w:rPr>
      </w:pPr>
      <w:r>
        <w:rPr>
          <w:rFonts w:hint="eastAsia" w:ascii="宋体" w:hAnsi="宋体"/>
          <w:sz w:val="24"/>
          <w:szCs w:val="24"/>
        </w:rPr>
        <w:t>投标主体应具有良好的商业信誉，未被法院列为被执行人或失信人名单，不存在被市场监督管理局等国家管理机关行政处罚或行业处分等情形。</w:t>
      </w:r>
    </w:p>
    <w:p>
      <w:pPr>
        <w:numPr>
          <w:ilvl w:val="0"/>
          <w:numId w:val="14"/>
        </w:numPr>
        <w:spacing w:line="360" w:lineRule="auto"/>
        <w:ind w:firstLine="480"/>
        <w:jc w:val="left"/>
        <w:rPr>
          <w:rFonts w:hint="eastAsia" w:ascii="宋体" w:hAnsi="宋体"/>
          <w:sz w:val="24"/>
          <w:szCs w:val="24"/>
        </w:rPr>
      </w:pPr>
      <w:r>
        <w:rPr>
          <w:rFonts w:hint="eastAsia" w:ascii="宋体" w:hAnsi="宋体"/>
          <w:sz w:val="24"/>
          <w:szCs w:val="24"/>
          <w:lang w:val="zh-CN"/>
        </w:rPr>
        <w:t>响应供应商须具有建设行政主管部门颁发的建筑装修装饰工程专业承包二级（或以上）的施工资质。</w:t>
      </w:r>
    </w:p>
    <w:p>
      <w:pPr>
        <w:numPr>
          <w:ilvl w:val="0"/>
          <w:numId w:val="0"/>
        </w:numPr>
        <w:spacing w:line="360" w:lineRule="auto"/>
        <w:jc w:val="left"/>
        <w:rPr>
          <w:rFonts w:hint="eastAsia" w:ascii="宋体" w:hAnsi="宋体"/>
          <w:sz w:val="24"/>
          <w:szCs w:val="24"/>
        </w:rPr>
      </w:pPr>
    </w:p>
    <w:p>
      <w:pPr>
        <w:pStyle w:val="8"/>
        <w:numPr>
          <w:ilvl w:val="0"/>
          <w:numId w:val="1"/>
        </w:numPr>
        <w:spacing w:line="360" w:lineRule="auto"/>
        <w:ind w:left="0" w:leftChars="0" w:firstLine="0" w:firstLineChars="0"/>
        <w:rPr>
          <w:rFonts w:hint="eastAsia" w:ascii="宋体" w:hAnsi="宋体"/>
          <w:b/>
          <w:sz w:val="24"/>
          <w:szCs w:val="24"/>
          <w:lang w:eastAsia="zh-CN"/>
        </w:rPr>
      </w:pPr>
      <w:r>
        <w:rPr>
          <w:rFonts w:hint="eastAsia" w:ascii="宋体" w:hAnsi="宋体"/>
          <w:b/>
          <w:sz w:val="24"/>
          <w:szCs w:val="24"/>
          <w:lang w:eastAsia="zh-CN"/>
        </w:rPr>
        <w:t>交参选文件要求</w:t>
      </w:r>
    </w:p>
    <w:p>
      <w:pPr>
        <w:pStyle w:val="8"/>
        <w:numPr>
          <w:ilvl w:val="1"/>
          <w:numId w:val="15"/>
        </w:numPr>
        <w:spacing w:line="360" w:lineRule="auto"/>
        <w:ind w:firstLineChars="0"/>
        <w:rPr>
          <w:rFonts w:ascii="宋体" w:hAnsi="宋体"/>
          <w:sz w:val="24"/>
          <w:szCs w:val="24"/>
        </w:rPr>
      </w:pPr>
      <w:r>
        <w:rPr>
          <w:rFonts w:ascii="宋体" w:hAnsi="宋体"/>
          <w:sz w:val="24"/>
          <w:szCs w:val="24"/>
        </w:rPr>
        <w:t>参选文件包括但不限于以下资料：</w:t>
      </w:r>
    </w:p>
    <w:p>
      <w:pPr>
        <w:pStyle w:val="8"/>
        <w:numPr>
          <w:ilvl w:val="2"/>
          <w:numId w:val="15"/>
        </w:numPr>
        <w:spacing w:line="360" w:lineRule="auto"/>
        <w:ind w:left="709" w:firstLine="0" w:firstLineChars="0"/>
        <w:rPr>
          <w:rFonts w:ascii="宋体" w:hAnsi="宋体"/>
          <w:sz w:val="24"/>
          <w:szCs w:val="24"/>
        </w:rPr>
      </w:pPr>
      <w:r>
        <w:rPr>
          <w:rFonts w:ascii="宋体" w:hAnsi="宋体"/>
          <w:sz w:val="24"/>
          <w:szCs w:val="24"/>
        </w:rPr>
        <w:t>公司营业执照；</w:t>
      </w:r>
    </w:p>
    <w:p>
      <w:pPr>
        <w:pStyle w:val="8"/>
        <w:numPr>
          <w:ilvl w:val="2"/>
          <w:numId w:val="15"/>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pPr>
        <w:pStyle w:val="8"/>
        <w:numPr>
          <w:ilvl w:val="2"/>
          <w:numId w:val="15"/>
        </w:numPr>
        <w:spacing w:line="360" w:lineRule="auto"/>
        <w:ind w:left="709" w:firstLine="0" w:firstLineChars="0"/>
        <w:rPr>
          <w:rFonts w:ascii="宋体" w:hAnsi="宋体"/>
          <w:sz w:val="24"/>
          <w:szCs w:val="24"/>
        </w:rPr>
      </w:pPr>
      <w:r>
        <w:rPr>
          <w:rFonts w:ascii="宋体" w:hAnsi="宋体"/>
          <w:sz w:val="24"/>
          <w:szCs w:val="24"/>
        </w:rPr>
        <w:t>相关资质证明材料；</w:t>
      </w:r>
    </w:p>
    <w:p>
      <w:pPr>
        <w:pStyle w:val="8"/>
        <w:numPr>
          <w:ilvl w:val="2"/>
          <w:numId w:val="15"/>
        </w:numPr>
        <w:spacing w:line="360" w:lineRule="auto"/>
        <w:ind w:left="709" w:firstLine="0" w:firstLineChars="0"/>
        <w:rPr>
          <w:rFonts w:ascii="宋体" w:hAnsi="宋体"/>
          <w:sz w:val="24"/>
          <w:szCs w:val="24"/>
        </w:rPr>
      </w:pPr>
      <w:r>
        <w:rPr>
          <w:rFonts w:ascii="宋体" w:hAnsi="宋体"/>
          <w:sz w:val="24"/>
          <w:szCs w:val="24"/>
        </w:rPr>
        <w:t>参选人认为其他需要提交的资料。</w:t>
      </w:r>
    </w:p>
    <w:p>
      <w:pPr>
        <w:pStyle w:val="8"/>
        <w:numPr>
          <w:ilvl w:val="1"/>
          <w:numId w:val="15"/>
        </w:numPr>
        <w:spacing w:line="360" w:lineRule="auto"/>
        <w:ind w:left="845" w:firstLineChars="0"/>
        <w:rPr>
          <w:rFonts w:ascii="宋体" w:hAnsi="宋体"/>
          <w:sz w:val="24"/>
          <w:szCs w:val="24"/>
        </w:rPr>
      </w:pPr>
      <w:r>
        <w:rPr>
          <w:rFonts w:ascii="宋体" w:hAnsi="宋体"/>
          <w:sz w:val="24"/>
          <w:szCs w:val="24"/>
        </w:rPr>
        <w:t>参选文件递交方式：</w:t>
      </w:r>
    </w:p>
    <w:p>
      <w:pPr>
        <w:pStyle w:val="8"/>
        <w:numPr>
          <w:ilvl w:val="2"/>
          <w:numId w:val="15"/>
        </w:numPr>
        <w:spacing w:line="360" w:lineRule="auto"/>
        <w:ind w:left="709" w:firstLine="0" w:firstLineChars="0"/>
        <w:rPr>
          <w:rFonts w:ascii="宋体" w:hAnsi="宋体"/>
          <w:sz w:val="24"/>
          <w:szCs w:val="24"/>
        </w:rPr>
      </w:pPr>
      <w:r>
        <w:rPr>
          <w:rFonts w:ascii="宋体" w:hAnsi="宋体"/>
          <w:sz w:val="24"/>
          <w:szCs w:val="24"/>
        </w:rPr>
        <w:t>各参选人应于规定时间前，</w:t>
      </w:r>
      <w:r>
        <w:rPr>
          <w:rFonts w:hint="eastAsia" w:ascii="宋体" w:hAnsi="宋体"/>
          <w:sz w:val="24"/>
          <w:szCs w:val="24"/>
        </w:rPr>
        <w:t>采取现场送交或</w:t>
      </w:r>
      <w:r>
        <w:rPr>
          <w:rFonts w:ascii="宋体" w:hAnsi="宋体"/>
          <w:sz w:val="24"/>
          <w:szCs w:val="24"/>
        </w:rPr>
        <w:t>快递等邮寄方式递交</w:t>
      </w:r>
      <w:r>
        <w:rPr>
          <w:rFonts w:hint="eastAsia" w:ascii="宋体" w:hAnsi="宋体"/>
          <w:sz w:val="24"/>
          <w:szCs w:val="24"/>
        </w:rPr>
        <w:t>，不接收电子邮件的方式递交文件</w:t>
      </w:r>
      <w:r>
        <w:rPr>
          <w:rFonts w:ascii="宋体" w:hAnsi="宋体"/>
          <w:sz w:val="24"/>
          <w:szCs w:val="24"/>
        </w:rPr>
        <w:t>。</w:t>
      </w:r>
    </w:p>
    <w:p>
      <w:pPr>
        <w:pStyle w:val="8"/>
        <w:spacing w:line="360" w:lineRule="auto"/>
        <w:ind w:firstLine="0" w:firstLineChars="0"/>
        <w:rPr>
          <w:rFonts w:ascii="宋体" w:hAnsi="宋体"/>
          <w:b/>
          <w:sz w:val="24"/>
          <w:szCs w:val="24"/>
        </w:rPr>
      </w:pPr>
    </w:p>
    <w:p>
      <w:pPr>
        <w:pStyle w:val="8"/>
        <w:numPr>
          <w:ilvl w:val="0"/>
          <w:numId w:val="1"/>
        </w:numPr>
        <w:spacing w:line="360" w:lineRule="auto"/>
        <w:ind w:firstLine="0" w:firstLineChars="0"/>
        <w:rPr>
          <w:rFonts w:ascii="宋体" w:hAnsi="宋体"/>
          <w:b/>
          <w:sz w:val="24"/>
          <w:szCs w:val="24"/>
        </w:rPr>
      </w:pPr>
      <w:r>
        <w:rPr>
          <w:rFonts w:hint="eastAsia" w:ascii="宋体" w:hAnsi="宋体"/>
          <w:b/>
          <w:sz w:val="24"/>
          <w:szCs w:val="24"/>
        </w:rPr>
        <w:t>报价文件构成</w:t>
      </w:r>
    </w:p>
    <w:p>
      <w:pPr>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、文件构成按以下顺序提供、编写及装订</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《封面》（格式自定）</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《目录》（格式自定）</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《法定代表人授权委托书》（统一格式）</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《企业简介》（格式自定）</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《相关业绩》（格式自定）</w:t>
      </w:r>
    </w:p>
    <w:p>
      <w:pPr>
        <w:pStyle w:val="8"/>
        <w:numPr>
          <w:ilvl w:val="0"/>
          <w:numId w:val="16"/>
        </w:numPr>
        <w:spacing w:line="360" w:lineRule="auto"/>
        <w:ind w:left="709" w:firstLine="0" w:firstLineChars="0"/>
        <w:rPr>
          <w:rFonts w:ascii="宋体" w:hAnsi="宋体"/>
          <w:sz w:val="24"/>
          <w:szCs w:val="24"/>
        </w:rPr>
      </w:pPr>
      <w:r>
        <w:rPr>
          <w:rFonts w:hint="eastAsia" w:ascii="宋体" w:hAnsi="宋体"/>
          <w:sz w:val="24"/>
          <w:szCs w:val="24"/>
        </w:rPr>
        <w:t>《相关资质》（格式自定）</w:t>
      </w:r>
    </w:p>
    <w:p>
      <w:pPr>
        <w:pStyle w:val="8"/>
        <w:numPr>
          <w:ilvl w:val="0"/>
          <w:numId w:val="16"/>
        </w:numPr>
        <w:spacing w:line="360" w:lineRule="auto"/>
        <w:ind w:left="709" w:firstLine="0" w:firstLineChars="0"/>
        <w:rPr>
          <w:rFonts w:ascii="宋体" w:hAnsi="宋体"/>
          <w:sz w:val="24"/>
          <w:szCs w:val="24"/>
        </w:rPr>
      </w:pPr>
      <w:bookmarkStart w:id="2" w:name="_Hlk70505311"/>
      <w:r>
        <w:rPr>
          <w:rFonts w:hint="eastAsia" w:ascii="宋体" w:hAnsi="宋体"/>
          <w:sz w:val="24"/>
          <w:szCs w:val="24"/>
        </w:rPr>
        <w:t>《报价表》</w:t>
      </w:r>
      <w:bookmarkEnd w:id="2"/>
      <w:r>
        <w:rPr>
          <w:rFonts w:hint="eastAsia" w:ascii="宋体" w:hAnsi="宋体"/>
          <w:sz w:val="24"/>
          <w:szCs w:val="24"/>
        </w:rPr>
        <w:t>（格式自定）（加盖公章）</w:t>
      </w:r>
    </w:p>
    <w:p>
      <w:pPr>
        <w:spacing w:line="36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、文件提交要求：</w:t>
      </w:r>
    </w:p>
    <w:p>
      <w:pPr>
        <w:pStyle w:val="8"/>
        <w:numPr>
          <w:ilvl w:val="0"/>
          <w:numId w:val="17"/>
        </w:numPr>
        <w:spacing w:line="360" w:lineRule="auto"/>
        <w:ind w:left="1276" w:hanging="567" w:firstLineChars="0"/>
        <w:rPr>
          <w:rFonts w:ascii="宋体" w:hAnsi="宋体"/>
          <w:sz w:val="24"/>
          <w:szCs w:val="24"/>
        </w:rPr>
      </w:pPr>
      <w:r>
        <w:rPr>
          <w:rFonts w:hint="eastAsia" w:ascii="宋体" w:hAnsi="宋体"/>
          <w:sz w:val="24"/>
          <w:szCs w:val="24"/>
        </w:rPr>
        <w:t>报价文件采用”微软word”软件编写，涉及报价内容采用”微软EXCL”软件编写。</w:t>
      </w:r>
    </w:p>
    <w:p>
      <w:pPr>
        <w:pStyle w:val="8"/>
        <w:numPr>
          <w:ilvl w:val="0"/>
          <w:numId w:val="17"/>
        </w:numPr>
        <w:spacing w:line="360" w:lineRule="auto"/>
        <w:ind w:left="709" w:firstLine="0" w:firstLineChars="0"/>
        <w:rPr>
          <w:rFonts w:ascii="宋体" w:hAnsi="宋体"/>
          <w:sz w:val="24"/>
          <w:szCs w:val="24"/>
        </w:rPr>
      </w:pPr>
      <w:r>
        <w:rPr>
          <w:rFonts w:hint="eastAsia" w:ascii="宋体" w:hAnsi="宋体"/>
          <w:sz w:val="24"/>
          <w:szCs w:val="24"/>
        </w:rPr>
        <w:t>报价文件需要按要求装订成册。</w:t>
      </w:r>
    </w:p>
    <w:p>
      <w:pPr>
        <w:pStyle w:val="8"/>
        <w:numPr>
          <w:ilvl w:val="0"/>
          <w:numId w:val="17"/>
        </w:numPr>
        <w:spacing w:line="360" w:lineRule="auto"/>
        <w:ind w:left="709" w:firstLine="0" w:firstLineChars="0"/>
        <w:rPr>
          <w:rFonts w:ascii="宋体" w:hAnsi="宋体"/>
          <w:sz w:val="24"/>
          <w:szCs w:val="24"/>
        </w:rPr>
      </w:pPr>
      <w:r>
        <w:rPr>
          <w:rFonts w:hint="eastAsia" w:ascii="宋体" w:hAnsi="宋体"/>
          <w:sz w:val="24"/>
          <w:szCs w:val="24"/>
        </w:rPr>
        <w:t>以上文件数量：一份正本，两份副本</w:t>
      </w:r>
    </w:p>
    <w:p>
      <w:pPr>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、封装要求：</w:t>
      </w:r>
    </w:p>
    <w:p>
      <w:pPr>
        <w:pStyle w:val="8"/>
        <w:numPr>
          <w:ilvl w:val="0"/>
          <w:numId w:val="18"/>
        </w:numPr>
        <w:spacing w:line="360" w:lineRule="auto"/>
        <w:ind w:hanging="191" w:firstLineChars="0"/>
        <w:rPr>
          <w:rFonts w:ascii="宋体" w:hAnsi="宋体"/>
          <w:sz w:val="24"/>
          <w:szCs w:val="24"/>
        </w:rPr>
      </w:pPr>
      <w:r>
        <w:rPr>
          <w:rFonts w:hint="eastAsia" w:ascii="宋体" w:hAnsi="宋体"/>
          <w:sz w:val="24"/>
          <w:szCs w:val="24"/>
        </w:rPr>
        <w:t>所有文件需要全部封装在同一个密封袋中。</w:t>
      </w:r>
    </w:p>
    <w:p>
      <w:pPr>
        <w:pStyle w:val="8"/>
        <w:numPr>
          <w:ilvl w:val="0"/>
          <w:numId w:val="18"/>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w:t>
      </w:r>
      <w:r>
        <w:rPr>
          <w:rFonts w:hint="eastAsia" w:ascii="宋体" w:hAnsi="宋体"/>
          <w:sz w:val="24"/>
          <w:szCs w:val="24"/>
        </w:rPr>
        <w:tab/>
      </w:r>
      <w:r>
        <w:rPr>
          <w:rFonts w:hint="eastAsia" w:ascii="宋体" w:hAnsi="宋体"/>
          <w:sz w:val="24"/>
          <w:szCs w:val="24"/>
        </w:rPr>
        <w:t xml:space="preserve">  月</w:t>
      </w:r>
      <w:r>
        <w:rPr>
          <w:rFonts w:hint="eastAsia" w:ascii="宋体" w:hAnsi="宋体"/>
          <w:sz w:val="24"/>
          <w:szCs w:val="24"/>
        </w:rPr>
        <w:tab/>
      </w:r>
      <w:r>
        <w:rPr>
          <w:rFonts w:hint="eastAsia" w:ascii="宋体" w:hAnsi="宋体"/>
          <w:sz w:val="24"/>
          <w:szCs w:val="24"/>
        </w:rPr>
        <w:t xml:space="preserve">  日</w:t>
      </w:r>
      <w:r>
        <w:rPr>
          <w:rFonts w:hint="eastAsia" w:ascii="宋体" w:hAnsi="宋体"/>
          <w:sz w:val="24"/>
          <w:szCs w:val="24"/>
        </w:rPr>
        <w:tab/>
      </w:r>
      <w:r>
        <w:rPr>
          <w:rFonts w:hint="eastAsia" w:ascii="宋体" w:hAnsi="宋体"/>
          <w:sz w:val="24"/>
          <w:szCs w:val="24"/>
        </w:rPr>
        <w:t xml:space="preserve">  时</w:t>
      </w:r>
      <w:r>
        <w:rPr>
          <w:rFonts w:hint="eastAsia" w:ascii="宋体" w:hAnsi="宋体"/>
          <w:sz w:val="24"/>
          <w:szCs w:val="24"/>
        </w:rPr>
        <w:tab/>
      </w:r>
      <w:r>
        <w:rPr>
          <w:rFonts w:hint="eastAsia" w:ascii="宋体" w:hAnsi="宋体"/>
          <w:sz w:val="24"/>
          <w:szCs w:val="24"/>
        </w:rPr>
        <w:t xml:space="preserve">  分开标，此时间之前不得开封</w:t>
      </w:r>
    </w:p>
    <w:p>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注明投标人的名称、地址、邮编及联系电话，以便迟到的投标文件能被原封退回。</w:t>
      </w:r>
    </w:p>
    <w:p>
      <w:pPr>
        <w:pStyle w:val="8"/>
        <w:spacing w:line="360" w:lineRule="auto"/>
        <w:ind w:firstLine="0" w:firstLineChars="0"/>
        <w:rPr>
          <w:rFonts w:ascii="宋体" w:hAnsi="宋体"/>
          <w:b/>
          <w:sz w:val="24"/>
          <w:szCs w:val="24"/>
        </w:rPr>
      </w:pPr>
    </w:p>
    <w:p>
      <w:pPr>
        <w:pStyle w:val="8"/>
        <w:numPr>
          <w:ilvl w:val="0"/>
          <w:numId w:val="1"/>
        </w:numPr>
        <w:spacing w:line="360" w:lineRule="auto"/>
        <w:ind w:firstLine="0" w:firstLineChars="0"/>
        <w:rPr>
          <w:rFonts w:ascii="宋体" w:hAnsi="宋体"/>
          <w:b/>
          <w:sz w:val="24"/>
          <w:szCs w:val="24"/>
        </w:rPr>
      </w:pPr>
      <w:r>
        <w:rPr>
          <w:rFonts w:hint="eastAsia" w:ascii="宋体" w:hAnsi="宋体"/>
          <w:b/>
          <w:sz w:val="24"/>
          <w:szCs w:val="24"/>
        </w:rPr>
        <w:t>文件递交方式</w:t>
      </w:r>
    </w:p>
    <w:p>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pPr>
        <w:spacing w:line="360" w:lineRule="auto"/>
        <w:ind w:firstLine="240" w:firstLineChars="100"/>
        <w:rPr>
          <w:rFonts w:ascii="宋体" w:hAnsi="宋体"/>
          <w:sz w:val="24"/>
          <w:szCs w:val="24"/>
        </w:rPr>
      </w:pPr>
      <w:r>
        <w:rPr>
          <w:rFonts w:hint="eastAsia" w:ascii="宋体" w:hAnsi="宋体"/>
          <w:sz w:val="24"/>
          <w:szCs w:val="24"/>
        </w:rPr>
        <w:t>2、文件接收人：</w:t>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单位名称：广州市演出电影有限公司</w:t>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地址：广州市越秀区建设三马路11号新时代大厦（附楼）二楼工程技术部</w:t>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接收人：李伟深</w:t>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电话：020-83822108 、15626467810</w:t>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邮箱：</w:t>
      </w:r>
      <w:r>
        <w:fldChar w:fldCharType="begin"/>
      </w:r>
      <w:r>
        <w:instrText xml:space="preserve"> HYPERLINK "mailto:gcjisb83880791@126.com" </w:instrText>
      </w:r>
      <w:r>
        <w:fldChar w:fldCharType="separate"/>
      </w:r>
      <w:r>
        <w:rPr>
          <w:rStyle w:val="7"/>
          <w:rFonts w:ascii="宋体" w:hAnsi="宋体"/>
          <w:sz w:val="24"/>
          <w:szCs w:val="24"/>
        </w:rPr>
        <w:t>gcjisb83880791@126.com</w:t>
      </w:r>
      <w:r>
        <w:rPr>
          <w:rStyle w:val="7"/>
          <w:rFonts w:ascii="宋体" w:hAnsi="宋体"/>
          <w:sz w:val="24"/>
          <w:szCs w:val="24"/>
        </w:rPr>
        <w:fldChar w:fldCharType="end"/>
      </w:r>
    </w:p>
    <w:p>
      <w:pPr>
        <w:pStyle w:val="8"/>
        <w:numPr>
          <w:ilvl w:val="0"/>
          <w:numId w:val="19"/>
        </w:numPr>
        <w:spacing w:line="360" w:lineRule="auto"/>
        <w:ind w:left="567" w:firstLineChars="0"/>
        <w:rPr>
          <w:rFonts w:ascii="宋体" w:hAnsi="宋体"/>
          <w:sz w:val="24"/>
          <w:szCs w:val="24"/>
        </w:rPr>
      </w:pPr>
      <w:r>
        <w:rPr>
          <w:rFonts w:hint="eastAsia" w:ascii="宋体" w:hAnsi="宋体"/>
          <w:sz w:val="24"/>
          <w:szCs w:val="24"/>
        </w:rPr>
        <w:t>邮编：</w:t>
      </w:r>
      <w:r>
        <w:rPr>
          <w:rFonts w:ascii="宋体" w:hAnsi="宋体"/>
          <w:sz w:val="24"/>
          <w:szCs w:val="24"/>
        </w:rPr>
        <w:t>510199</w:t>
      </w:r>
    </w:p>
    <w:p>
      <w:pPr>
        <w:spacing w:line="360" w:lineRule="auto"/>
        <w:ind w:firstLine="240" w:firstLineChars="100"/>
        <w:rPr>
          <w:rFonts w:ascii="宋体" w:hAnsi="宋体"/>
          <w:sz w:val="24"/>
          <w:szCs w:val="24"/>
        </w:rPr>
      </w:pPr>
      <w:r>
        <w:rPr>
          <w:rFonts w:hint="eastAsia" w:ascii="宋体" w:hAnsi="宋体"/>
          <w:sz w:val="24"/>
          <w:szCs w:val="24"/>
        </w:rPr>
        <w:t>3、文件接受截止时间：2023年 月 日下午</w:t>
      </w:r>
      <w:r>
        <w:rPr>
          <w:rFonts w:ascii="宋体" w:hAnsi="宋体"/>
          <w:sz w:val="24"/>
          <w:szCs w:val="24"/>
        </w:rPr>
        <w:t>17</w:t>
      </w:r>
      <w:r>
        <w:rPr>
          <w:rFonts w:hint="eastAsia" w:ascii="宋体" w:hAnsi="宋体"/>
          <w:sz w:val="24"/>
          <w:szCs w:val="24"/>
        </w:rPr>
        <w:t>:</w:t>
      </w:r>
      <w:r>
        <w:rPr>
          <w:rFonts w:ascii="宋体" w:hAnsi="宋体"/>
          <w:sz w:val="24"/>
          <w:szCs w:val="24"/>
        </w:rPr>
        <w:t>3</w:t>
      </w:r>
      <w:r>
        <w:rPr>
          <w:rFonts w:hint="eastAsia" w:ascii="宋体" w:hAnsi="宋体"/>
          <w:sz w:val="24"/>
          <w:szCs w:val="24"/>
        </w:rPr>
        <w:t>0前</w:t>
      </w:r>
    </w:p>
    <w:p>
      <w:pPr>
        <w:pStyle w:val="8"/>
        <w:spacing w:line="360" w:lineRule="auto"/>
        <w:ind w:firstLine="0" w:firstLineChars="0"/>
        <w:rPr>
          <w:rFonts w:ascii="宋体" w:hAnsi="宋体"/>
          <w:b/>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pStyle w:val="8"/>
        <w:spacing w:line="360" w:lineRule="auto"/>
        <w:ind w:firstLine="0" w:firstLineChars="0"/>
        <w:rPr>
          <w:rFonts w:ascii="宋体" w:hAnsi="宋体"/>
          <w:b/>
          <w:bCs/>
          <w:sz w:val="24"/>
          <w:szCs w:val="24"/>
        </w:rPr>
      </w:pPr>
    </w:p>
    <w:p>
      <w:pPr>
        <w:keepNext/>
        <w:widowControl/>
        <w:numPr>
          <w:ilvl w:val="0"/>
          <w:numId w:val="1"/>
        </w:numPr>
        <w:spacing w:line="360" w:lineRule="auto"/>
        <w:outlineLvl w:val="0"/>
        <w:rPr>
          <w:rFonts w:ascii="宋体" w:hAnsi="宋体"/>
          <w:b/>
          <w:bCs/>
          <w:sz w:val="24"/>
          <w:szCs w:val="24"/>
        </w:rPr>
      </w:pPr>
      <w:r>
        <w:rPr>
          <w:rFonts w:hint="eastAsia" w:ascii="宋体" w:hAnsi="宋体"/>
          <w:b/>
          <w:bCs/>
          <w:sz w:val="24"/>
          <w:szCs w:val="24"/>
        </w:rPr>
        <w:t>附件</w:t>
      </w:r>
    </w:p>
    <w:p>
      <w:pPr>
        <w:keepNext/>
        <w:widowControl/>
        <w:spacing w:line="360" w:lineRule="auto"/>
        <w:outlineLvl w:val="0"/>
        <w:rPr>
          <w:rFonts w:ascii="宋体" w:hAnsi="宋体"/>
          <w:b/>
          <w:bCs/>
          <w:sz w:val="24"/>
          <w:szCs w:val="24"/>
        </w:rPr>
      </w:pPr>
    </w:p>
    <w:p>
      <w:pPr>
        <w:keepNext/>
        <w:widowControl/>
        <w:spacing w:line="360" w:lineRule="auto"/>
        <w:jc w:val="center"/>
        <w:rPr>
          <w:rFonts w:ascii="宋体" w:hAnsi="宋体"/>
          <w:b/>
          <w:bCs/>
          <w:sz w:val="24"/>
          <w:szCs w:val="24"/>
        </w:rPr>
      </w:pPr>
      <w:r>
        <w:rPr>
          <w:rFonts w:hint="eastAsia" w:ascii="宋体" w:hAnsi="宋体"/>
          <w:b/>
          <w:bCs/>
          <w:sz w:val="24"/>
          <w:szCs w:val="24"/>
        </w:rPr>
        <w:t>工程参考清单</w:t>
      </w:r>
    </w:p>
    <w:tbl>
      <w:tblPr>
        <w:tblStyle w:val="5"/>
        <w:tblW w:w="8175" w:type="dxa"/>
        <w:tblInd w:w="93" w:type="dxa"/>
        <w:tblLayout w:type="autofit"/>
        <w:tblCellMar>
          <w:top w:w="0" w:type="dxa"/>
          <w:left w:w="108" w:type="dxa"/>
          <w:bottom w:w="0" w:type="dxa"/>
          <w:right w:w="108" w:type="dxa"/>
        </w:tblCellMar>
      </w:tblPr>
      <w:tblGrid>
        <w:gridCol w:w="572"/>
        <w:gridCol w:w="2453"/>
        <w:gridCol w:w="922"/>
        <w:gridCol w:w="1024"/>
        <w:gridCol w:w="1053"/>
        <w:gridCol w:w="1111"/>
        <w:gridCol w:w="1300"/>
      </w:tblGrid>
      <w:tr>
        <w:tblPrEx>
          <w:tblCellMar>
            <w:top w:w="0" w:type="dxa"/>
            <w:left w:w="108" w:type="dxa"/>
            <w:bottom w:w="0" w:type="dxa"/>
            <w:right w:w="108" w:type="dxa"/>
          </w:tblCellMar>
        </w:tblPrEx>
        <w:trPr>
          <w:trHeight w:val="3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序号</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项目名称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预估数量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单价/元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金额/元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备注</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ascii="宋体" w:hAnsi="宋体" w:cs="宋体"/>
                <w:b/>
                <w:bCs/>
                <w:color w:val="FF0000"/>
                <w:szCs w:val="21"/>
              </w:rPr>
            </w:pPr>
            <w:r>
              <w:rPr>
                <w:rFonts w:hint="eastAsia" w:ascii="宋体" w:hAnsi="宋体" w:cs="宋体"/>
                <w:b/>
                <w:bCs/>
                <w:color w:val="FF0000"/>
                <w:kern w:val="0"/>
                <w:szCs w:val="21"/>
                <w:lang w:bidi="ar"/>
              </w:rPr>
              <w:t>一</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left"/>
              <w:textAlignment w:val="center"/>
              <w:rPr>
                <w:rFonts w:ascii="宋体" w:hAnsi="宋体" w:cs="宋体"/>
                <w:b/>
                <w:bCs/>
                <w:color w:val="FF0000"/>
                <w:szCs w:val="21"/>
              </w:rPr>
            </w:pPr>
            <w:r>
              <w:rPr>
                <w:rFonts w:hint="eastAsia" w:ascii="宋体" w:hAnsi="宋体" w:cs="宋体"/>
                <w:b/>
                <w:bCs/>
                <w:color w:val="FF0000"/>
                <w:kern w:val="0"/>
                <w:szCs w:val="21"/>
                <w:lang w:bidi="ar"/>
              </w:rPr>
              <w:t>拆除部分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天花部分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拆除办公室1天花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拆除财务室天花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墙裙及木制品部分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拆除接待室墙裙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拆除党员活动室墙裙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拆除接待室木柜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拆除会议室木柜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拆除会议室地砖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拆除接待室地砖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ascii="宋体" w:hAnsi="宋体" w:cs="宋体"/>
                <w:b/>
                <w:bCs/>
                <w:color w:val="FF0000"/>
                <w:szCs w:val="21"/>
              </w:rPr>
            </w:pPr>
            <w:r>
              <w:rPr>
                <w:rFonts w:hint="eastAsia" w:ascii="宋体" w:hAnsi="宋体" w:cs="宋体"/>
                <w:b/>
                <w:bCs/>
                <w:color w:val="FF0000"/>
                <w:kern w:val="0"/>
                <w:szCs w:val="21"/>
                <w:lang w:bidi="ar"/>
              </w:rPr>
              <w:t>二</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left"/>
              <w:textAlignment w:val="center"/>
              <w:rPr>
                <w:rFonts w:ascii="宋体" w:hAnsi="宋体" w:cs="宋体"/>
                <w:b/>
                <w:bCs/>
                <w:color w:val="FF0000"/>
                <w:szCs w:val="21"/>
              </w:rPr>
            </w:pPr>
            <w:r>
              <w:rPr>
                <w:rFonts w:hint="eastAsia" w:ascii="宋体" w:hAnsi="宋体" w:cs="宋体"/>
                <w:b/>
                <w:bCs/>
                <w:color w:val="FF0000"/>
                <w:szCs w:val="21"/>
              </w:rPr>
              <w:t>工程部分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天花部分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更换办公室1天花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更换财务室天花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重新窗帘盒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2</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szCs w:val="21"/>
              </w:rPr>
              <w:t>会议室部分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卷帘窗帘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电动窗帘卷轴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天花灯膜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空调设备动力线铺设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网络系统线路铺设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音频系统线路铺设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视频系统线路铺设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监控系统线路铺设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天花射灯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插座线路铺设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管道排风机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配电箱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天花开孔及修复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地面铺砖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窗台修复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接待室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对开窗帘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天花射灯及线路铺设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插座及线路铺设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大理石操作洗手台及洗手台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地面铺砖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党员活动室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董事长室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5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董事长室门修复、上漆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公共通道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通道补灰、扫油漆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217.62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bl>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spacing w:line="360" w:lineRule="auto"/>
        <w:rPr>
          <w:rFonts w:ascii="宋体" w:hAnsi="宋体"/>
          <w:b/>
          <w:bCs/>
          <w:sz w:val="24"/>
          <w:szCs w:val="24"/>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spacing w:line="360" w:lineRule="auto"/>
        <w:jc w:val="center"/>
        <w:rPr>
          <w:rFonts w:ascii="Times New Roman" w:hAnsi="Times New Roman" w:eastAsia="黑体" w:cs="Times New Roman"/>
          <w:sz w:val="72"/>
          <w:szCs w:val="72"/>
        </w:rPr>
      </w:pPr>
      <w:r>
        <w:rPr>
          <w:rFonts w:hint="eastAsia" w:ascii="宋体" w:hAnsi="宋体"/>
          <w:b/>
          <w:bCs/>
          <w:sz w:val="72"/>
          <w:szCs w:val="72"/>
        </w:rPr>
        <w:t>广州市演出电影有限公司局部办公室</w:t>
      </w:r>
      <w:r>
        <w:rPr>
          <w:rFonts w:hint="eastAsia" w:ascii="宋体" w:hAnsi="宋体"/>
          <w:b/>
          <w:bCs/>
          <w:sz w:val="72"/>
          <w:szCs w:val="72"/>
          <w:lang w:eastAsia="zh-CN"/>
        </w:rPr>
        <w:t>修缮</w:t>
      </w:r>
      <w:r>
        <w:rPr>
          <w:rFonts w:hint="eastAsia" w:ascii="宋体" w:hAnsi="宋体"/>
          <w:b/>
          <w:bCs/>
          <w:sz w:val="72"/>
          <w:szCs w:val="72"/>
        </w:rPr>
        <w:t>工程项目合同</w:t>
      </w:r>
    </w:p>
    <w:p>
      <w:pPr>
        <w:jc w:val="center"/>
        <w:rPr>
          <w:rFonts w:ascii="Times New Roman" w:hAnsi="Times New Roman" w:cs="Times New Roman"/>
          <w:sz w:val="32"/>
          <w:szCs w:val="32"/>
        </w:rPr>
      </w:pPr>
      <w:r>
        <w:rPr>
          <w:rFonts w:hint="eastAsia" w:ascii="Times New Roman" w:hAnsi="Times New Roman" w:cs="Times New Roman"/>
          <w:sz w:val="32"/>
          <w:szCs w:val="32"/>
        </w:rPr>
        <w:t>合同编号</w:t>
      </w:r>
      <w:r>
        <w:rPr>
          <w:rFonts w:hint="eastAsia" w:ascii="Times New Roman" w:hAnsi="Times New Roman" w:cs="Times New Roman"/>
          <w:color w:val="000000"/>
          <w:sz w:val="32"/>
          <w:szCs w:val="32"/>
        </w:rPr>
        <w:t>：</w:t>
      </w:r>
      <w:r>
        <w:rPr>
          <w:rFonts w:hint="eastAsia" w:ascii="宋体" w:hAnsi="宋体"/>
          <w:b/>
          <w:bCs/>
          <w:sz w:val="30"/>
          <w:szCs w:val="30"/>
        </w:rPr>
        <w:t>YCDY</w:t>
      </w:r>
      <w:r>
        <w:rPr>
          <w:rFonts w:ascii="宋体" w:hAnsi="宋体"/>
          <w:b/>
          <w:bCs/>
          <w:sz w:val="30"/>
          <w:szCs w:val="30"/>
        </w:rPr>
        <w:t>-202</w:t>
      </w:r>
      <w:r>
        <w:rPr>
          <w:rFonts w:hint="eastAsia" w:ascii="宋体" w:hAnsi="宋体"/>
          <w:b/>
          <w:bCs/>
          <w:sz w:val="30"/>
          <w:szCs w:val="30"/>
        </w:rPr>
        <w:t>30208</w:t>
      </w:r>
    </w:p>
    <w:p>
      <w:pPr>
        <w:jc w:val="center"/>
        <w:rPr>
          <w:rFonts w:ascii="Times New Roman" w:hAnsi="Times New Roman" w:cs="Times New Roman"/>
          <w:sz w:val="32"/>
          <w:szCs w:val="32"/>
        </w:rPr>
      </w:pPr>
    </w:p>
    <w:p>
      <w:pPr>
        <w:rPr>
          <w:rFonts w:ascii="Times New Roman" w:hAnsi="Times New Roman" w:cs="Times New Roman"/>
          <w:sz w:val="28"/>
          <w:szCs w:val="28"/>
        </w:rPr>
      </w:pPr>
    </w:p>
    <w:p>
      <w:pPr>
        <w:rPr>
          <w:rFonts w:ascii="Times New Roman" w:hAnsi="Times New Roman" w:cs="Times New Roman"/>
          <w:sz w:val="28"/>
          <w:szCs w:val="28"/>
        </w:rPr>
      </w:pPr>
    </w:p>
    <w:p>
      <w:pPr>
        <w:jc w:val="center"/>
        <w:rPr>
          <w:rFonts w:ascii="Times New Roman" w:hAnsi="Times New Roman" w:cs="Times New Roman"/>
          <w:color w:val="FFFFFF" w:themeColor="background1"/>
          <w:sz w:val="28"/>
          <w:szCs w:val="28"/>
          <w14:textFill>
            <w14:solidFill>
              <w14:schemeClr w14:val="bg1"/>
            </w14:solidFill>
          </w14:textFill>
        </w:rPr>
      </w:pPr>
    </w:p>
    <w:p>
      <w:pPr>
        <w:jc w:val="left"/>
        <w:rPr>
          <w:rFonts w:ascii="Times New Roman" w:hAnsi="Times New Roman" w:cs="Times New Roman"/>
          <w:sz w:val="28"/>
          <w:szCs w:val="28"/>
        </w:rPr>
      </w:pPr>
    </w:p>
    <w:p>
      <w:pPr>
        <w:jc w:val="left"/>
        <w:rPr>
          <w:rFonts w:ascii="Times New Roman" w:hAnsi="Times New Roman" w:cs="Times New Roman"/>
          <w:sz w:val="28"/>
          <w:szCs w:val="28"/>
        </w:rPr>
      </w:pPr>
    </w:p>
    <w:p>
      <w:pPr>
        <w:jc w:val="left"/>
        <w:rPr>
          <w:rFonts w:ascii="Times New Roman" w:hAnsi="Times New Roman" w:cs="Times New Roman"/>
          <w:sz w:val="28"/>
          <w:szCs w:val="28"/>
        </w:rPr>
      </w:pPr>
    </w:p>
    <w:p>
      <w:pPr>
        <w:ind w:left="1842" w:leftChars="200" w:hanging="1422" w:hangingChars="508"/>
        <w:jc w:val="left"/>
        <w:rPr>
          <w:rFonts w:ascii="Times New Roman" w:cs="Times New Roman"/>
          <w:sz w:val="28"/>
          <w:szCs w:val="28"/>
          <w:u w:val="single"/>
        </w:rPr>
      </w:pPr>
      <w:r>
        <w:rPr>
          <w:rFonts w:ascii="Times New Roman" w:cs="Times New Roman"/>
          <w:sz w:val="28"/>
          <w:szCs w:val="28"/>
        </w:rPr>
        <w:t>项目名称：</w:t>
      </w:r>
      <w:r>
        <w:rPr>
          <w:rFonts w:hint="eastAsia" w:ascii="Times New Roman" w:cs="Times New Roman"/>
          <w:sz w:val="28"/>
          <w:szCs w:val="28"/>
          <w:u w:val="single"/>
        </w:rPr>
        <w:t>广州市演出电影有限公司局部办公室</w:t>
      </w:r>
      <w:r>
        <w:rPr>
          <w:rFonts w:hint="eastAsia" w:ascii="Times New Roman" w:cs="Times New Roman"/>
          <w:sz w:val="28"/>
          <w:szCs w:val="28"/>
          <w:u w:val="single"/>
          <w:lang w:eastAsia="zh-CN"/>
        </w:rPr>
        <w:t>修缮</w:t>
      </w:r>
      <w:r>
        <w:rPr>
          <w:rFonts w:hint="eastAsia" w:ascii="Times New Roman" w:cs="Times New Roman"/>
          <w:sz w:val="28"/>
          <w:szCs w:val="28"/>
          <w:u w:val="single"/>
        </w:rPr>
        <w:t xml:space="preserve">工程项目  </w:t>
      </w:r>
    </w:p>
    <w:p>
      <w:pPr>
        <w:ind w:firstLine="420" w:firstLineChars="150"/>
        <w:jc w:val="left"/>
        <w:rPr>
          <w:rFonts w:ascii="Times New Roman" w:hAnsi="Times New Roman" w:cs="Times New Roman"/>
          <w:sz w:val="28"/>
          <w:szCs w:val="28"/>
        </w:rPr>
      </w:pPr>
      <w:r>
        <w:rPr>
          <w:rFonts w:ascii="Times New Roman" w:cs="Times New Roman"/>
          <w:sz w:val="28"/>
          <w:szCs w:val="28"/>
        </w:rPr>
        <w:t>建设地点：</w:t>
      </w:r>
      <w:r>
        <w:rPr>
          <w:rFonts w:hint="eastAsia" w:ascii="宋体" w:hAnsi="宋体" w:cs="宋体"/>
          <w:sz w:val="28"/>
          <w:szCs w:val="28"/>
          <w:u w:val="single"/>
        </w:rPr>
        <w:t>广东省广州市越秀区建设三马路11号新时代大厦2楼</w:t>
      </w:r>
      <w:r>
        <w:rPr>
          <w:rFonts w:hint="eastAsia" w:ascii="Times New Roman" w:hAnsi="Times New Roman" w:cs="Times New Roman"/>
          <w:sz w:val="28"/>
          <w:szCs w:val="28"/>
          <w:u w:val="single"/>
        </w:rPr>
        <w:t xml:space="preserve"> </w:t>
      </w:r>
    </w:p>
    <w:p>
      <w:pPr>
        <w:ind w:firstLine="420" w:firstLineChars="150"/>
        <w:jc w:val="left"/>
        <w:rPr>
          <w:rFonts w:ascii="Times New Roman" w:hAnsi="Times New Roman" w:cs="Times New Roman"/>
          <w:sz w:val="28"/>
          <w:szCs w:val="28"/>
        </w:rPr>
      </w:pPr>
      <w:r>
        <w:rPr>
          <w:rFonts w:hint="eastAsia" w:ascii="Times New Roman" w:cs="Times New Roman"/>
          <w:sz w:val="28"/>
          <w:szCs w:val="28"/>
        </w:rPr>
        <w:t xml:space="preserve">甲 </w:t>
      </w:r>
      <w:r>
        <w:rPr>
          <w:rFonts w:ascii="Times New Roman" w:cs="Times New Roman"/>
          <w:sz w:val="28"/>
          <w:szCs w:val="28"/>
        </w:rPr>
        <w:t xml:space="preserve">   方：</w:t>
      </w:r>
      <w:r>
        <w:rPr>
          <w:rFonts w:hint="eastAsia" w:ascii="Times New Roman" w:hAnsi="Times New Roman" w:cs="Times New Roman"/>
          <w:sz w:val="28"/>
          <w:szCs w:val="28"/>
          <w:u w:val="single"/>
        </w:rPr>
        <w:t xml:space="preserve">广州市演出电影有限公司          </w:t>
      </w:r>
      <w:r>
        <w:rPr>
          <w:rFonts w:ascii="Times New Roman" w:hAnsi="Times New Roman" w:cs="Times New Roman"/>
          <w:sz w:val="28"/>
          <w:szCs w:val="28"/>
          <w:u w:val="single"/>
        </w:rPr>
        <w:t xml:space="preserve"> </w:t>
      </w:r>
    </w:p>
    <w:p>
      <w:pPr>
        <w:ind w:firstLine="420" w:firstLineChars="150"/>
        <w:jc w:val="left"/>
        <w:rPr>
          <w:rFonts w:ascii="Times New Roman" w:hAnsi="Times New Roman" w:cs="Times New Roman"/>
          <w:sz w:val="28"/>
          <w:szCs w:val="28"/>
        </w:rPr>
      </w:pPr>
      <w:r>
        <w:rPr>
          <w:rFonts w:hint="eastAsia" w:ascii="Times New Roman" w:cs="Times New Roman"/>
          <w:sz w:val="28"/>
          <w:szCs w:val="28"/>
        </w:rPr>
        <w:t xml:space="preserve">乙 </w:t>
      </w:r>
      <w:r>
        <w:rPr>
          <w:rFonts w:ascii="Times New Roman" w:cs="Times New Roman"/>
          <w:sz w:val="28"/>
          <w:szCs w:val="28"/>
        </w:rPr>
        <w:t xml:space="preserve">   方：</w:t>
      </w:r>
      <w:r>
        <w:rPr>
          <w:rFonts w:hint="eastAsia" w:ascii="Times New Roman" w:hAnsi="Times New Roman" w:cs="Times New Roman"/>
          <w:sz w:val="28"/>
          <w:szCs w:val="28"/>
          <w:u w:val="single"/>
        </w:rPr>
        <w:t xml:space="preserve">                                </w:t>
      </w:r>
      <w:r>
        <w:rPr>
          <w:rFonts w:ascii="Times New Roman" w:hAnsi="Times New Roman" w:cs="Times New Roman"/>
          <w:sz w:val="28"/>
          <w:szCs w:val="28"/>
          <w:u w:val="single"/>
        </w:rPr>
        <w:t xml:space="preserve"> </w:t>
      </w:r>
    </w:p>
    <w:p>
      <w:pPr>
        <w:ind w:firstLine="420" w:firstLineChars="150"/>
        <w:jc w:val="left"/>
        <w:rPr>
          <w:rFonts w:ascii="Times New Roman" w:hAnsi="Times New Roman" w:cs="Times New Roman"/>
          <w:sz w:val="28"/>
          <w:szCs w:val="28"/>
        </w:rPr>
      </w:pPr>
      <w:r>
        <w:rPr>
          <w:rFonts w:ascii="Times New Roman" w:cs="Times New Roman"/>
          <w:sz w:val="28"/>
          <w:szCs w:val="28"/>
        </w:rPr>
        <w:t>签约时间：</w:t>
      </w:r>
      <w:r>
        <w:rPr>
          <w:rFonts w:hint="eastAsia" w:ascii="Times New Roman" w:hAnsi="Times New Roman" w:cs="Times New Roman"/>
          <w:sz w:val="28"/>
          <w:szCs w:val="28"/>
          <w:u w:val="single"/>
        </w:rPr>
        <w:t xml:space="preserve">                                 </w:t>
      </w:r>
    </w:p>
    <w:p>
      <w:pPr>
        <w:ind w:firstLine="420" w:firstLineChars="150"/>
        <w:jc w:val="left"/>
        <w:rPr>
          <w:rFonts w:ascii="Times New Roman" w:hAnsi="Times New Roman" w:cs="Times New Roman"/>
          <w:sz w:val="28"/>
          <w:szCs w:val="28"/>
        </w:rPr>
      </w:pPr>
    </w:p>
    <w:p>
      <w:pPr>
        <w:ind w:firstLine="420" w:firstLineChars="150"/>
        <w:jc w:val="left"/>
        <w:rPr>
          <w:rFonts w:ascii="Times New Roman" w:hAnsi="Times New Roman" w:cs="Times New Roman"/>
          <w:sz w:val="28"/>
          <w:szCs w:val="28"/>
        </w:rPr>
      </w:pPr>
    </w:p>
    <w:p>
      <w:pPr>
        <w:jc w:val="center"/>
        <w:rPr>
          <w:rFonts w:ascii="Times New Roman" w:hAnsi="Times New Roman" w:eastAsia="黑体" w:cs="Times New Roman"/>
          <w:sz w:val="44"/>
          <w:szCs w:val="44"/>
        </w:rPr>
      </w:pPr>
      <w:r>
        <w:rPr>
          <w:rFonts w:ascii="Times New Roman" w:hAnsi="Times New Roman" w:eastAsia="黑体" w:cs="Times New Roman"/>
          <w:sz w:val="44"/>
          <w:szCs w:val="44"/>
        </w:rPr>
        <w:t>工程承包合同</w:t>
      </w:r>
    </w:p>
    <w:p>
      <w:pPr>
        <w:spacing w:line="600" w:lineRule="exact"/>
        <w:jc w:val="left"/>
        <w:rPr>
          <w:rFonts w:ascii="Times New Roman" w:hAnsi="Times New Roman" w:cs="Times New Roman"/>
          <w:szCs w:val="21"/>
        </w:rPr>
      </w:pPr>
    </w:p>
    <w:p>
      <w:pPr>
        <w:spacing w:line="360" w:lineRule="auto"/>
        <w:jc w:val="left"/>
        <w:rPr>
          <w:rFonts w:ascii="宋体" w:hAnsi="宋体" w:cs="Times New Roman"/>
          <w:sz w:val="24"/>
          <w:szCs w:val="24"/>
          <w:u w:val="single"/>
        </w:rPr>
      </w:pPr>
      <w:r>
        <w:rPr>
          <w:rFonts w:ascii="宋体" w:hAnsi="宋体" w:cs="Times New Roman"/>
          <w:sz w:val="24"/>
          <w:szCs w:val="24"/>
        </w:rPr>
        <w:t>甲</w:t>
      </w:r>
      <w:r>
        <w:rPr>
          <w:rFonts w:hint="eastAsia" w:ascii="宋体" w:hAnsi="宋体" w:cs="Times New Roman"/>
          <w:sz w:val="24"/>
          <w:szCs w:val="24"/>
        </w:rPr>
        <w:t xml:space="preserve"> </w:t>
      </w:r>
      <w:r>
        <w:rPr>
          <w:rFonts w:ascii="宋体" w:hAnsi="宋体" w:cs="Times New Roman"/>
          <w:sz w:val="24"/>
          <w:szCs w:val="24"/>
        </w:rPr>
        <w:t xml:space="preserve"> 方</w:t>
      </w:r>
      <w:r>
        <w:rPr>
          <w:rFonts w:hint="eastAsia" w:ascii="宋体" w:hAnsi="宋体" w:cs="Times New Roman"/>
          <w:sz w:val="24"/>
          <w:szCs w:val="24"/>
        </w:rPr>
        <w:t>：</w:t>
      </w:r>
      <w:r>
        <w:rPr>
          <w:rFonts w:hint="eastAsia" w:ascii="宋体" w:hAnsi="宋体" w:cs="Times New Roman"/>
          <w:sz w:val="24"/>
          <w:szCs w:val="24"/>
          <w:u w:val="single"/>
        </w:rPr>
        <w:t>广州市演出电影有限公司</w:t>
      </w:r>
    </w:p>
    <w:p>
      <w:pPr>
        <w:spacing w:line="360" w:lineRule="auto"/>
        <w:jc w:val="left"/>
        <w:rPr>
          <w:rFonts w:ascii="宋体" w:hAnsi="宋体" w:cs="Times New Roman"/>
          <w:sz w:val="24"/>
          <w:szCs w:val="24"/>
        </w:rPr>
      </w:pPr>
      <w:bookmarkStart w:id="3" w:name="_Hlk96359608"/>
      <w:r>
        <w:rPr>
          <w:rFonts w:hint="eastAsia" w:ascii="宋体" w:hAnsi="宋体" w:cs="Times New Roman"/>
          <w:sz w:val="24"/>
          <w:szCs w:val="24"/>
        </w:rPr>
        <w:t xml:space="preserve">地 </w:t>
      </w:r>
      <w:r>
        <w:rPr>
          <w:rFonts w:ascii="宋体" w:hAnsi="宋体" w:cs="Times New Roman"/>
          <w:sz w:val="24"/>
          <w:szCs w:val="24"/>
        </w:rPr>
        <w:t xml:space="preserve"> </w:t>
      </w:r>
      <w:r>
        <w:rPr>
          <w:rFonts w:hint="eastAsia" w:ascii="宋体" w:hAnsi="宋体" w:cs="Times New Roman"/>
          <w:sz w:val="24"/>
          <w:szCs w:val="24"/>
        </w:rPr>
        <w:t>址：</w:t>
      </w:r>
      <w:r>
        <w:rPr>
          <w:rFonts w:hint="eastAsia" w:ascii="宋体" w:hAnsi="宋体"/>
          <w:sz w:val="24"/>
          <w:szCs w:val="24"/>
          <w:u w:val="single"/>
        </w:rPr>
        <w:t xml:space="preserve">广东省广州市越秀区建设三马路11号新时代大厦2楼      </w:t>
      </w:r>
    </w:p>
    <w:p>
      <w:pPr>
        <w:spacing w:line="360" w:lineRule="auto"/>
        <w:jc w:val="left"/>
        <w:rPr>
          <w:rFonts w:ascii="宋体" w:hAnsi="宋体" w:cs="Times New Roman"/>
          <w:sz w:val="24"/>
          <w:szCs w:val="24"/>
        </w:rPr>
      </w:pPr>
      <w:r>
        <w:rPr>
          <w:rFonts w:hint="eastAsia" w:ascii="宋体" w:hAnsi="宋体" w:cs="Times New Roman"/>
          <w:sz w:val="24"/>
          <w:szCs w:val="24"/>
        </w:rPr>
        <w:t>联系人：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hint="eastAsia" w:ascii="宋体" w:hAnsi="宋体" w:cs="Times New Roman"/>
          <w:sz w:val="24"/>
          <w:szCs w:val="24"/>
        </w:rPr>
        <w:t xml:space="preserve">   联系电话：</w:t>
      </w:r>
    </w:p>
    <w:p>
      <w:pPr>
        <w:spacing w:line="360" w:lineRule="auto"/>
        <w:jc w:val="left"/>
        <w:rPr>
          <w:rFonts w:ascii="宋体" w:hAnsi="宋体" w:cs="Times New Roman"/>
          <w:sz w:val="24"/>
          <w:szCs w:val="24"/>
        </w:rPr>
      </w:pPr>
      <w:r>
        <w:rPr>
          <w:rFonts w:hint="eastAsia" w:ascii="宋体" w:hAnsi="宋体" w:cs="Times New Roman"/>
          <w:sz w:val="24"/>
          <w:szCs w:val="24"/>
        </w:rPr>
        <w:t xml:space="preserve">邮 </w:t>
      </w:r>
      <w:r>
        <w:rPr>
          <w:rFonts w:ascii="宋体" w:hAnsi="宋体" w:cs="Times New Roman"/>
          <w:sz w:val="24"/>
          <w:szCs w:val="24"/>
        </w:rPr>
        <w:t xml:space="preserve"> </w:t>
      </w:r>
      <w:r>
        <w:rPr>
          <w:rFonts w:hint="eastAsia" w:ascii="宋体" w:hAnsi="宋体" w:cs="Times New Roman"/>
          <w:sz w:val="24"/>
          <w:szCs w:val="24"/>
        </w:rPr>
        <w:t>箱：</w:t>
      </w:r>
      <w:r>
        <w:rPr>
          <w:rFonts w:ascii="宋体" w:hAnsi="宋体" w:cs="Times New Roman"/>
          <w:sz w:val="24"/>
          <w:szCs w:val="24"/>
          <w:u w:val="single"/>
        </w:rPr>
        <w:t>gcjsb83880791@126.com</w:t>
      </w:r>
    </w:p>
    <w:bookmarkEnd w:id="3"/>
    <w:p>
      <w:pPr>
        <w:spacing w:line="360" w:lineRule="auto"/>
        <w:jc w:val="left"/>
        <w:rPr>
          <w:rFonts w:ascii="宋体" w:hAnsi="宋体" w:cs="Times New Roman"/>
          <w:sz w:val="24"/>
          <w:szCs w:val="24"/>
          <w:u w:val="single"/>
        </w:rPr>
      </w:pPr>
    </w:p>
    <w:p>
      <w:pPr>
        <w:spacing w:line="360" w:lineRule="auto"/>
        <w:jc w:val="left"/>
        <w:rPr>
          <w:rFonts w:ascii="宋体" w:hAnsi="宋体" w:cs="Times New Roman"/>
          <w:sz w:val="24"/>
          <w:szCs w:val="24"/>
          <w:u w:val="single"/>
        </w:rPr>
      </w:pPr>
      <w:r>
        <w:rPr>
          <w:rFonts w:ascii="宋体" w:hAnsi="宋体" w:cs="Times New Roman"/>
          <w:sz w:val="24"/>
          <w:szCs w:val="24"/>
        </w:rPr>
        <w:t>乙</w:t>
      </w:r>
      <w:r>
        <w:rPr>
          <w:rFonts w:hint="eastAsia" w:ascii="宋体" w:hAnsi="宋体" w:cs="Times New Roman"/>
          <w:sz w:val="24"/>
          <w:szCs w:val="24"/>
        </w:rPr>
        <w:t xml:space="preserve"> </w:t>
      </w:r>
      <w:r>
        <w:rPr>
          <w:rFonts w:ascii="宋体" w:hAnsi="宋体" w:cs="Times New Roman"/>
          <w:sz w:val="24"/>
          <w:szCs w:val="24"/>
        </w:rPr>
        <w:t xml:space="preserve"> 方</w:t>
      </w:r>
      <w:r>
        <w:rPr>
          <w:rFonts w:hint="eastAsia" w:ascii="宋体" w:hAnsi="宋体" w:cs="Times New Roman"/>
          <w:sz w:val="24"/>
          <w:szCs w:val="24"/>
        </w:rPr>
        <w:t>：</w:t>
      </w:r>
      <w:r>
        <w:rPr>
          <w:rFonts w:ascii="宋体" w:hAnsi="宋体" w:cs="Times New Roman"/>
          <w:sz w:val="24"/>
          <w:szCs w:val="24"/>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地 </w:t>
      </w:r>
      <w:r>
        <w:rPr>
          <w:rFonts w:ascii="宋体" w:hAnsi="宋体" w:cs="Times New Roman"/>
          <w:sz w:val="24"/>
          <w:szCs w:val="24"/>
        </w:rPr>
        <w:t xml:space="preserve"> </w:t>
      </w:r>
      <w:r>
        <w:rPr>
          <w:rFonts w:hint="eastAsia" w:ascii="宋体" w:hAnsi="宋体" w:cs="Times New Roman"/>
          <w:sz w:val="24"/>
          <w:szCs w:val="24"/>
        </w:rPr>
        <w:t>址：</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hint="eastAsia" w:ascii="宋体" w:hAnsi="宋体" w:cs="Times New Roman"/>
          <w:sz w:val="24"/>
          <w:szCs w:val="24"/>
          <w:u w:val="single"/>
        </w:rPr>
        <w:t xml:space="preserve">                  </w:t>
      </w:r>
    </w:p>
    <w:p>
      <w:pPr>
        <w:spacing w:line="360" w:lineRule="auto"/>
        <w:jc w:val="left"/>
        <w:rPr>
          <w:rFonts w:ascii="宋体" w:hAnsi="宋体" w:cs="Times New Roman"/>
          <w:sz w:val="24"/>
          <w:szCs w:val="24"/>
          <w:u w:val="single"/>
        </w:rPr>
      </w:pPr>
      <w:r>
        <w:rPr>
          <w:rFonts w:hint="eastAsia" w:ascii="宋体" w:hAnsi="宋体" w:cs="Times New Roman"/>
          <w:sz w:val="24"/>
          <w:szCs w:val="24"/>
        </w:rPr>
        <w:t>联系人：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ascii="宋体" w:hAnsi="宋体" w:cs="Times New Roman"/>
          <w:sz w:val="24"/>
          <w:szCs w:val="24"/>
        </w:rPr>
        <w:t xml:space="preserve">   </w:t>
      </w:r>
      <w:r>
        <w:rPr>
          <w:rFonts w:hint="eastAsia" w:ascii="宋体" w:hAnsi="宋体" w:cs="Times New Roman"/>
          <w:sz w:val="24"/>
          <w:szCs w:val="24"/>
        </w:rPr>
        <w:t xml:space="preserve">   联系电话： </w:t>
      </w:r>
    </w:p>
    <w:p>
      <w:pPr>
        <w:spacing w:line="360" w:lineRule="auto"/>
        <w:jc w:val="left"/>
        <w:rPr>
          <w:rFonts w:ascii="宋体" w:hAnsi="宋体" w:cs="Times New Roman"/>
          <w:sz w:val="24"/>
          <w:szCs w:val="24"/>
          <w:u w:val="single"/>
        </w:rPr>
      </w:pPr>
      <w:r>
        <w:rPr>
          <w:rFonts w:hint="eastAsia" w:ascii="宋体" w:hAnsi="宋体" w:cs="Times New Roman"/>
          <w:sz w:val="24"/>
          <w:szCs w:val="24"/>
        </w:rPr>
        <w:t xml:space="preserve">邮 </w:t>
      </w:r>
      <w:r>
        <w:rPr>
          <w:rFonts w:ascii="宋体" w:hAnsi="宋体" w:cs="Times New Roman"/>
          <w:sz w:val="24"/>
          <w:szCs w:val="24"/>
        </w:rPr>
        <w:t xml:space="preserve"> </w:t>
      </w:r>
      <w:r>
        <w:rPr>
          <w:rFonts w:hint="eastAsia" w:ascii="宋体" w:hAnsi="宋体" w:cs="Times New Roman"/>
          <w:sz w:val="24"/>
          <w:szCs w:val="24"/>
        </w:rPr>
        <w:t>箱：</w:t>
      </w:r>
    </w:p>
    <w:p>
      <w:pPr>
        <w:spacing w:line="360" w:lineRule="auto"/>
        <w:jc w:val="left"/>
        <w:rPr>
          <w:rFonts w:ascii="宋体" w:hAnsi="宋体" w:cs="Times New Roman"/>
          <w:sz w:val="24"/>
          <w:szCs w:val="24"/>
          <w:u w:val="single"/>
        </w:rPr>
      </w:pPr>
    </w:p>
    <w:p>
      <w:pPr>
        <w:spacing w:line="360" w:lineRule="auto"/>
        <w:ind w:firstLine="540"/>
        <w:jc w:val="left"/>
        <w:rPr>
          <w:rFonts w:ascii="宋体" w:hAnsi="宋体" w:cs="Times New Roman"/>
          <w:sz w:val="24"/>
          <w:szCs w:val="24"/>
        </w:rPr>
      </w:pPr>
      <w:r>
        <w:rPr>
          <w:rFonts w:ascii="宋体" w:hAnsi="宋体" w:cs="Times New Roman"/>
          <w:sz w:val="24"/>
          <w:szCs w:val="24"/>
        </w:rPr>
        <w:t>根据</w:t>
      </w:r>
      <w:r>
        <w:rPr>
          <w:rFonts w:hint="eastAsia" w:ascii="宋体" w:hAnsi="宋体" w:cs="Times New Roman"/>
          <w:sz w:val="24"/>
          <w:szCs w:val="24"/>
        </w:rPr>
        <w:t>《中华人民共和国民法典》、《中华人民共和国建筑法》、</w:t>
      </w:r>
      <w:r>
        <w:rPr>
          <w:rFonts w:ascii="宋体" w:hAnsi="宋体" w:cs="Times New Roman"/>
          <w:sz w:val="24"/>
          <w:szCs w:val="24"/>
        </w:rPr>
        <w:t>《建筑安装工程承包合同条例》</w:t>
      </w:r>
      <w:r>
        <w:rPr>
          <w:rFonts w:hint="eastAsia" w:ascii="宋体" w:hAnsi="宋体" w:cs="Times New Roman"/>
          <w:sz w:val="24"/>
          <w:szCs w:val="24"/>
        </w:rPr>
        <w:t>、《建设工程质量管理条例》</w:t>
      </w:r>
      <w:r>
        <w:rPr>
          <w:rFonts w:ascii="宋体" w:hAnsi="宋体" w:cs="Times New Roman"/>
          <w:sz w:val="24"/>
          <w:szCs w:val="24"/>
        </w:rPr>
        <w:t>及有关规定，结合本工程的具体情况，同意就</w:t>
      </w:r>
      <w:r>
        <w:rPr>
          <w:rFonts w:hint="eastAsia" w:ascii="宋体" w:hAnsi="宋体" w:cs="Times New Roman"/>
          <w:sz w:val="24"/>
          <w:szCs w:val="24"/>
          <w:u w:val="single"/>
        </w:rPr>
        <w:t xml:space="preserve">   广州市演出电影有限公司局部办公室</w:t>
      </w:r>
      <w:r>
        <w:rPr>
          <w:rFonts w:hint="eastAsia" w:ascii="宋体" w:hAnsi="宋体" w:cs="Times New Roman"/>
          <w:sz w:val="24"/>
          <w:szCs w:val="24"/>
          <w:u w:val="single"/>
          <w:lang w:eastAsia="zh-CN"/>
        </w:rPr>
        <w:t>修缮</w:t>
      </w:r>
      <w:r>
        <w:rPr>
          <w:rFonts w:hint="eastAsia" w:ascii="宋体" w:hAnsi="宋体" w:cs="Times New Roman"/>
          <w:sz w:val="24"/>
          <w:szCs w:val="24"/>
          <w:u w:val="single"/>
        </w:rPr>
        <w:t xml:space="preserve">工程项目  </w:t>
      </w:r>
      <w:r>
        <w:rPr>
          <w:rFonts w:ascii="宋体" w:hAnsi="宋体" w:cs="Times New Roman"/>
          <w:sz w:val="24"/>
          <w:szCs w:val="24"/>
        </w:rPr>
        <w:t>在平等自愿的基础上签订本合同。</w:t>
      </w:r>
    </w:p>
    <w:p>
      <w:pPr>
        <w:spacing w:line="360" w:lineRule="auto"/>
        <w:jc w:val="left"/>
        <w:rPr>
          <w:rFonts w:ascii="宋体" w:hAnsi="宋体" w:cs="Times New Roman"/>
          <w:b/>
          <w:sz w:val="24"/>
          <w:szCs w:val="24"/>
        </w:rPr>
      </w:pPr>
      <w:r>
        <w:rPr>
          <w:rFonts w:ascii="宋体" w:hAnsi="宋体" w:cs="Times New Roman"/>
          <w:b/>
          <w:sz w:val="24"/>
          <w:szCs w:val="24"/>
        </w:rPr>
        <w:t>第一条  工程</w:t>
      </w:r>
      <w:r>
        <w:rPr>
          <w:rFonts w:hint="eastAsia" w:ascii="宋体" w:hAnsi="宋体" w:cs="Times New Roman"/>
          <w:b/>
          <w:sz w:val="24"/>
          <w:szCs w:val="24"/>
        </w:rPr>
        <w:t>概况</w:t>
      </w:r>
    </w:p>
    <w:p>
      <w:pPr>
        <w:spacing w:line="360" w:lineRule="auto"/>
        <w:ind w:left="1985" w:hanging="1984" w:hangingChars="827"/>
        <w:jc w:val="left"/>
        <w:rPr>
          <w:rFonts w:ascii="宋体" w:hAnsi="宋体" w:cs="Times New Roman"/>
          <w:sz w:val="24"/>
          <w:szCs w:val="24"/>
          <w:u w:val="single"/>
        </w:rPr>
      </w:pPr>
      <w:r>
        <w:rPr>
          <w:rFonts w:ascii="宋体" w:hAnsi="宋体" w:cs="Times New Roman"/>
          <w:sz w:val="24"/>
          <w:szCs w:val="24"/>
        </w:rPr>
        <w:t>（一）工程名称：</w:t>
      </w:r>
      <w:r>
        <w:rPr>
          <w:rFonts w:hint="eastAsia" w:ascii="宋体" w:hAnsi="宋体" w:cs="Times New Roman"/>
          <w:sz w:val="24"/>
          <w:szCs w:val="24"/>
          <w:u w:val="single"/>
        </w:rPr>
        <w:t xml:space="preserve">   广州市演出电影有限公司局部办公室</w:t>
      </w:r>
      <w:r>
        <w:rPr>
          <w:rFonts w:hint="eastAsia" w:ascii="宋体" w:hAnsi="宋体" w:cs="Times New Roman"/>
          <w:sz w:val="24"/>
          <w:szCs w:val="24"/>
          <w:u w:val="single"/>
          <w:lang w:eastAsia="zh-CN"/>
        </w:rPr>
        <w:t>修缮</w:t>
      </w:r>
      <w:r>
        <w:rPr>
          <w:rFonts w:hint="eastAsia" w:ascii="宋体" w:hAnsi="宋体" w:cs="Times New Roman"/>
          <w:sz w:val="24"/>
          <w:szCs w:val="24"/>
          <w:u w:val="single"/>
        </w:rPr>
        <w:t>工程项目</w:t>
      </w:r>
      <w:r>
        <w:rPr>
          <w:rFonts w:ascii="宋体" w:hAnsi="宋体" w:cs="Times New Roman"/>
          <w:sz w:val="24"/>
          <w:szCs w:val="24"/>
          <w:u w:val="single"/>
        </w:rPr>
        <w:t xml:space="preserve"> </w:t>
      </w:r>
    </w:p>
    <w:p>
      <w:pPr>
        <w:spacing w:line="360" w:lineRule="auto"/>
        <w:ind w:left="720" w:hanging="720" w:hangingChars="300"/>
        <w:jc w:val="left"/>
        <w:outlineLvl w:val="0"/>
        <w:rPr>
          <w:rFonts w:ascii="宋体" w:hAnsi="宋体" w:cs="Times New Roman"/>
          <w:sz w:val="24"/>
          <w:szCs w:val="24"/>
          <w:u w:val="single"/>
        </w:rPr>
      </w:pPr>
      <w:r>
        <w:rPr>
          <w:rFonts w:ascii="宋体" w:hAnsi="宋体" w:cs="Times New Roman"/>
          <w:sz w:val="24"/>
          <w:szCs w:val="24"/>
        </w:rPr>
        <w:t>（二）工程地点：</w:t>
      </w:r>
      <w:r>
        <w:rPr>
          <w:rFonts w:hint="eastAsia" w:ascii="宋体" w:hAnsi="宋体" w:cs="Times New Roman"/>
          <w:sz w:val="24"/>
          <w:szCs w:val="24"/>
          <w:u w:val="single"/>
        </w:rPr>
        <w:t xml:space="preserve">  广东省广州市越秀区建设三马路11号新时代大厦二楼  </w:t>
      </w:r>
    </w:p>
    <w:p>
      <w:pPr>
        <w:spacing w:line="360" w:lineRule="auto"/>
        <w:ind w:left="1841" w:hanging="1840" w:hangingChars="767"/>
        <w:jc w:val="left"/>
        <w:rPr>
          <w:rFonts w:ascii="宋体" w:hAnsi="宋体" w:cs="Times New Roman"/>
          <w:sz w:val="24"/>
          <w:szCs w:val="24"/>
          <w:u w:val="single"/>
        </w:rPr>
      </w:pPr>
      <w:r>
        <w:rPr>
          <w:rFonts w:ascii="宋体" w:hAnsi="宋体" w:cs="Times New Roman"/>
          <w:sz w:val="24"/>
          <w:szCs w:val="24"/>
        </w:rPr>
        <w:t>（三）工程内容：</w:t>
      </w:r>
      <w:r>
        <w:rPr>
          <w:rFonts w:hint="eastAsia" w:ascii="宋体" w:hAnsi="宋体" w:cs="Times New Roman"/>
          <w:sz w:val="24"/>
          <w:szCs w:val="24"/>
          <w:u w:val="single"/>
        </w:rPr>
        <w:t xml:space="preserve">  对公司总部二楼局部办公室进行修缮、局部更换损坏的天花，对局部办公室的地面进行重新铺设、对公共通道进行粉刷。</w:t>
      </w:r>
      <w:r>
        <w:rPr>
          <w:rFonts w:ascii="宋体" w:hAnsi="宋体" w:cs="Times New Roman"/>
          <w:sz w:val="24"/>
          <w:szCs w:val="24"/>
          <w:u w:val="single"/>
        </w:rPr>
        <w:t xml:space="preserve"> </w:t>
      </w:r>
    </w:p>
    <w:p>
      <w:pPr>
        <w:spacing w:line="360" w:lineRule="auto"/>
        <w:ind w:left="720" w:hanging="720" w:hangingChars="300"/>
        <w:jc w:val="left"/>
        <w:outlineLvl w:val="0"/>
        <w:rPr>
          <w:rFonts w:ascii="宋体" w:hAnsi="宋体" w:cs="Times New Roman"/>
          <w:sz w:val="24"/>
          <w:szCs w:val="24"/>
          <w:u w:val="single"/>
        </w:rPr>
      </w:pPr>
      <w:r>
        <w:rPr>
          <w:rFonts w:ascii="宋体" w:hAnsi="宋体" w:cs="Times New Roman"/>
          <w:sz w:val="24"/>
          <w:szCs w:val="24"/>
        </w:rPr>
        <w:t>（四）承包范围：</w:t>
      </w:r>
      <w:r>
        <w:rPr>
          <w:rFonts w:hint="eastAsia" w:ascii="宋体" w:hAnsi="宋体" w:cs="Times New Roman"/>
          <w:sz w:val="24"/>
          <w:szCs w:val="24"/>
          <w:u w:val="single"/>
        </w:rPr>
        <w:t xml:space="preserve"> </w:t>
      </w:r>
      <w:r>
        <w:rPr>
          <w:rFonts w:ascii="宋体" w:hAnsi="宋体" w:cs="Times New Roman"/>
          <w:sz w:val="24"/>
          <w:szCs w:val="24"/>
          <w:u w:val="single"/>
        </w:rPr>
        <w:t>按</w:t>
      </w:r>
      <w:r>
        <w:rPr>
          <w:rFonts w:hint="eastAsia" w:ascii="宋体" w:hAnsi="宋体" w:cs="Times New Roman"/>
          <w:sz w:val="24"/>
          <w:szCs w:val="24"/>
          <w:u w:val="single"/>
        </w:rPr>
        <w:t>合同附件</w:t>
      </w:r>
      <w:r>
        <w:rPr>
          <w:rFonts w:ascii="宋体" w:hAnsi="宋体" w:cs="Times New Roman"/>
          <w:sz w:val="24"/>
          <w:szCs w:val="24"/>
          <w:u w:val="single"/>
        </w:rPr>
        <w:t>清单及</w:t>
      </w:r>
      <w:r>
        <w:rPr>
          <w:rFonts w:hint="eastAsia" w:ascii="宋体" w:hAnsi="宋体" w:cs="Times New Roman"/>
          <w:sz w:val="24"/>
          <w:szCs w:val="24"/>
          <w:u w:val="single"/>
        </w:rPr>
        <w:t>结合工程内容</w:t>
      </w:r>
      <w:r>
        <w:rPr>
          <w:rFonts w:ascii="宋体" w:hAnsi="宋体" w:cs="Times New Roman"/>
          <w:sz w:val="24"/>
          <w:szCs w:val="24"/>
          <w:u w:val="single"/>
        </w:rPr>
        <w:t>范围施工</w:t>
      </w:r>
      <w:r>
        <w:rPr>
          <w:rFonts w:hint="eastAsia" w:ascii="宋体" w:hAnsi="宋体" w:cs="Times New Roman"/>
          <w:sz w:val="24"/>
          <w:szCs w:val="24"/>
          <w:u w:val="single"/>
        </w:rPr>
        <w:t xml:space="preserve"> </w:t>
      </w:r>
    </w:p>
    <w:p>
      <w:pPr>
        <w:spacing w:line="360" w:lineRule="auto"/>
        <w:ind w:left="720" w:hanging="720" w:hangingChars="300"/>
        <w:jc w:val="left"/>
        <w:rPr>
          <w:rFonts w:ascii="宋体" w:hAnsi="宋体" w:cs="Times New Roman"/>
          <w:sz w:val="24"/>
          <w:szCs w:val="24"/>
          <w:u w:val="single"/>
        </w:rPr>
      </w:pPr>
      <w:r>
        <w:rPr>
          <w:rFonts w:ascii="宋体" w:hAnsi="宋体" w:cs="Times New Roman"/>
          <w:sz w:val="24"/>
          <w:szCs w:val="24"/>
        </w:rPr>
        <w:t>（五）承包方式：</w:t>
      </w:r>
      <w:r>
        <w:rPr>
          <w:rFonts w:ascii="宋体" w:hAnsi="宋体" w:cs="Times New Roman"/>
          <w:sz w:val="24"/>
          <w:szCs w:val="24"/>
          <w:u w:val="single"/>
        </w:rPr>
        <w:t>乙方以包工、包料、包质量、包工期、包安全的方式进行承包（</w:t>
      </w:r>
      <w:r>
        <w:rPr>
          <w:rFonts w:hint="eastAsia" w:ascii="宋体" w:hAnsi="宋体" w:cs="Times New Roman"/>
          <w:sz w:val="24"/>
          <w:szCs w:val="24"/>
          <w:u w:val="single"/>
        </w:rPr>
        <w:t>合同附件清单</w:t>
      </w:r>
      <w:r>
        <w:rPr>
          <w:rFonts w:ascii="宋体" w:hAnsi="宋体" w:cs="Times New Roman"/>
          <w:sz w:val="24"/>
          <w:szCs w:val="24"/>
          <w:u w:val="single"/>
        </w:rPr>
        <w:t>内容</w:t>
      </w:r>
      <w:r>
        <w:rPr>
          <w:rFonts w:hint="eastAsia" w:ascii="宋体" w:hAnsi="宋体" w:cs="Times New Roman"/>
          <w:sz w:val="24"/>
          <w:szCs w:val="24"/>
          <w:u w:val="single"/>
        </w:rPr>
        <w:t>大</w:t>
      </w:r>
      <w:r>
        <w:rPr>
          <w:rFonts w:ascii="宋体" w:hAnsi="宋体" w:cs="Times New Roman"/>
          <w:sz w:val="24"/>
          <w:szCs w:val="24"/>
          <w:u w:val="single"/>
        </w:rPr>
        <w:t>包</w:t>
      </w:r>
      <w:r>
        <w:rPr>
          <w:rFonts w:hint="eastAsia" w:ascii="宋体" w:hAnsi="宋体" w:cs="Times New Roman"/>
          <w:sz w:val="24"/>
          <w:szCs w:val="24"/>
          <w:u w:val="single"/>
        </w:rPr>
        <w:t>干</w:t>
      </w:r>
      <w:r>
        <w:rPr>
          <w:rFonts w:ascii="宋体" w:hAnsi="宋体" w:cs="Times New Roman"/>
          <w:sz w:val="24"/>
          <w:szCs w:val="24"/>
          <w:u w:val="single"/>
        </w:rPr>
        <w:t>形式）。</w:t>
      </w:r>
    </w:p>
    <w:p>
      <w:pPr>
        <w:spacing w:line="360" w:lineRule="auto"/>
        <w:ind w:left="720" w:hanging="720" w:hangingChars="300"/>
        <w:jc w:val="left"/>
        <w:rPr>
          <w:rFonts w:ascii="宋体" w:hAnsi="宋体" w:cs="Times New Roman"/>
          <w:sz w:val="24"/>
          <w:szCs w:val="24"/>
          <w:u w:val="single"/>
        </w:rPr>
      </w:pPr>
    </w:p>
    <w:p>
      <w:pPr>
        <w:numPr>
          <w:ilvl w:val="0"/>
          <w:numId w:val="20"/>
        </w:numPr>
        <w:spacing w:line="360" w:lineRule="auto"/>
        <w:jc w:val="left"/>
        <w:rPr>
          <w:rFonts w:ascii="宋体" w:hAnsi="宋体" w:cs="Times New Roman"/>
          <w:b/>
          <w:sz w:val="24"/>
          <w:szCs w:val="24"/>
        </w:rPr>
      </w:pPr>
      <w:r>
        <w:rPr>
          <w:rFonts w:ascii="宋体" w:hAnsi="宋体" w:cs="Times New Roman"/>
          <w:b/>
          <w:sz w:val="24"/>
          <w:szCs w:val="24"/>
        </w:rPr>
        <w:t xml:space="preserve"> </w:t>
      </w:r>
      <w:r>
        <w:rPr>
          <w:rFonts w:hint="eastAsia" w:ascii="宋体" w:hAnsi="宋体" w:cs="Times New Roman"/>
          <w:b/>
          <w:sz w:val="24"/>
          <w:szCs w:val="24"/>
        </w:rPr>
        <w:t>工程项目内容</w:t>
      </w:r>
    </w:p>
    <w:p>
      <w:pPr>
        <w:numPr>
          <w:ilvl w:val="0"/>
          <w:numId w:val="21"/>
        </w:numPr>
        <w:spacing w:line="360" w:lineRule="auto"/>
        <w:outlineLvl w:val="0"/>
        <w:rPr>
          <w:rFonts w:ascii="宋体" w:hAnsi="宋体"/>
          <w:b/>
          <w:bCs/>
          <w:sz w:val="24"/>
          <w:szCs w:val="24"/>
        </w:rPr>
      </w:pPr>
      <w:r>
        <w:rPr>
          <w:rFonts w:hint="eastAsia" w:ascii="宋体" w:hAnsi="宋体"/>
          <w:b/>
          <w:bCs/>
          <w:sz w:val="24"/>
          <w:szCs w:val="24"/>
        </w:rPr>
        <w:t>拆除部分</w:t>
      </w:r>
    </w:p>
    <w:p>
      <w:pPr>
        <w:numPr>
          <w:ilvl w:val="0"/>
          <w:numId w:val="22"/>
        </w:numPr>
        <w:spacing w:line="360" w:lineRule="auto"/>
        <w:outlineLvl w:val="0"/>
        <w:rPr>
          <w:rFonts w:ascii="宋体" w:hAnsi="宋体"/>
          <w:sz w:val="24"/>
          <w:szCs w:val="24"/>
        </w:rPr>
      </w:pPr>
      <w:r>
        <w:rPr>
          <w:rFonts w:hint="eastAsia" w:ascii="宋体" w:hAnsi="宋体"/>
          <w:sz w:val="24"/>
          <w:szCs w:val="24"/>
        </w:rPr>
        <w:t>拆除办公室1天花、财务室天花、拆除窗帘盒</w:t>
      </w:r>
    </w:p>
    <w:p>
      <w:pPr>
        <w:numPr>
          <w:ilvl w:val="0"/>
          <w:numId w:val="22"/>
        </w:numPr>
        <w:spacing w:line="360" w:lineRule="auto"/>
        <w:outlineLvl w:val="0"/>
        <w:rPr>
          <w:rFonts w:ascii="宋体" w:hAnsi="宋体"/>
          <w:sz w:val="24"/>
          <w:szCs w:val="24"/>
        </w:rPr>
      </w:pPr>
      <w:r>
        <w:rPr>
          <w:rFonts w:hint="eastAsia" w:ascii="宋体" w:hAnsi="宋体"/>
          <w:sz w:val="24"/>
          <w:szCs w:val="24"/>
        </w:rPr>
        <w:t>拆除会议室、接待室、党员活动室的墙裙及木柜</w:t>
      </w:r>
    </w:p>
    <w:p>
      <w:pPr>
        <w:numPr>
          <w:ilvl w:val="0"/>
          <w:numId w:val="22"/>
        </w:numPr>
        <w:spacing w:line="360" w:lineRule="auto"/>
        <w:outlineLvl w:val="0"/>
        <w:rPr>
          <w:rFonts w:ascii="宋体" w:hAnsi="宋体"/>
          <w:sz w:val="24"/>
          <w:szCs w:val="24"/>
        </w:rPr>
      </w:pPr>
      <w:r>
        <w:rPr>
          <w:rFonts w:hint="eastAsia" w:ascii="宋体" w:hAnsi="宋体"/>
          <w:sz w:val="24"/>
          <w:szCs w:val="24"/>
        </w:rPr>
        <w:t>拆除会议室、接待室地砖</w:t>
      </w:r>
    </w:p>
    <w:p>
      <w:pPr>
        <w:numPr>
          <w:ilvl w:val="0"/>
          <w:numId w:val="21"/>
        </w:numPr>
        <w:spacing w:line="360" w:lineRule="auto"/>
        <w:outlineLvl w:val="0"/>
        <w:rPr>
          <w:rFonts w:ascii="宋体" w:hAnsi="宋体"/>
          <w:b/>
          <w:bCs/>
          <w:sz w:val="24"/>
          <w:szCs w:val="24"/>
        </w:rPr>
      </w:pPr>
      <w:r>
        <w:rPr>
          <w:rFonts w:hint="eastAsia" w:ascii="宋体" w:hAnsi="宋体"/>
          <w:b/>
          <w:bCs/>
          <w:sz w:val="24"/>
          <w:szCs w:val="24"/>
        </w:rPr>
        <w:t>工程装饰部分</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天花部分：</w:t>
      </w:r>
    </w:p>
    <w:p>
      <w:pPr>
        <w:numPr>
          <w:ilvl w:val="0"/>
          <w:numId w:val="24"/>
        </w:numPr>
        <w:spacing w:line="360" w:lineRule="auto"/>
        <w:outlineLvl w:val="0"/>
        <w:rPr>
          <w:rFonts w:ascii="宋体" w:hAnsi="宋体"/>
          <w:sz w:val="24"/>
          <w:szCs w:val="24"/>
        </w:rPr>
      </w:pPr>
      <w:r>
        <w:rPr>
          <w:rFonts w:hint="eastAsia" w:ascii="宋体" w:hAnsi="宋体"/>
          <w:sz w:val="24"/>
          <w:szCs w:val="24"/>
        </w:rPr>
        <w:t>更换办公室1天花、财务室天花、重新安装窗帘盒</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会议室部分：</w:t>
      </w:r>
    </w:p>
    <w:p>
      <w:pPr>
        <w:numPr>
          <w:ilvl w:val="0"/>
          <w:numId w:val="25"/>
        </w:numPr>
        <w:spacing w:line="360" w:lineRule="auto"/>
        <w:outlineLvl w:val="0"/>
        <w:rPr>
          <w:rFonts w:ascii="宋体" w:hAnsi="宋体"/>
          <w:sz w:val="24"/>
          <w:szCs w:val="24"/>
        </w:rPr>
      </w:pPr>
      <w:r>
        <w:rPr>
          <w:rFonts w:hint="eastAsia" w:ascii="宋体" w:hAnsi="宋体"/>
          <w:sz w:val="24"/>
          <w:szCs w:val="24"/>
        </w:rPr>
        <w:t>安装卷帘窗帘、电动窗帘卷轴以及天花灯膜</w:t>
      </w:r>
    </w:p>
    <w:p>
      <w:pPr>
        <w:numPr>
          <w:ilvl w:val="0"/>
          <w:numId w:val="25"/>
        </w:numPr>
        <w:spacing w:line="360" w:lineRule="auto"/>
        <w:outlineLvl w:val="0"/>
        <w:rPr>
          <w:rFonts w:ascii="宋体" w:hAnsi="宋体"/>
          <w:sz w:val="24"/>
          <w:szCs w:val="24"/>
        </w:rPr>
      </w:pPr>
      <w:r>
        <w:rPr>
          <w:rFonts w:hint="eastAsia" w:ascii="宋体" w:hAnsi="宋体"/>
          <w:sz w:val="24"/>
          <w:szCs w:val="24"/>
        </w:rPr>
        <w:t>铺设空调设备动力线、网络系统线路、音频系统线路、视频系统线路、监控系统线路、插座线路铺设</w:t>
      </w:r>
    </w:p>
    <w:p>
      <w:pPr>
        <w:numPr>
          <w:ilvl w:val="0"/>
          <w:numId w:val="25"/>
        </w:numPr>
        <w:spacing w:line="360" w:lineRule="auto"/>
        <w:outlineLvl w:val="0"/>
        <w:rPr>
          <w:rFonts w:ascii="宋体" w:hAnsi="宋体"/>
          <w:sz w:val="24"/>
          <w:szCs w:val="24"/>
        </w:rPr>
      </w:pPr>
      <w:r>
        <w:rPr>
          <w:rFonts w:hint="eastAsia" w:ascii="宋体" w:hAnsi="宋体"/>
          <w:sz w:val="24"/>
          <w:szCs w:val="24"/>
        </w:rPr>
        <w:t>安装天花射灯、管道排风机、配电箱</w:t>
      </w:r>
    </w:p>
    <w:p>
      <w:pPr>
        <w:numPr>
          <w:ilvl w:val="0"/>
          <w:numId w:val="25"/>
        </w:numPr>
        <w:spacing w:line="360" w:lineRule="auto"/>
        <w:outlineLvl w:val="0"/>
        <w:rPr>
          <w:rFonts w:ascii="宋体" w:hAnsi="宋体"/>
          <w:sz w:val="24"/>
          <w:szCs w:val="24"/>
        </w:rPr>
      </w:pPr>
      <w:r>
        <w:rPr>
          <w:rFonts w:hint="eastAsia" w:ascii="宋体" w:hAnsi="宋体"/>
          <w:sz w:val="24"/>
          <w:szCs w:val="24"/>
        </w:rPr>
        <w:t>天花开孔及修复、墙梯批荡、扇灰、扫油漆、地面铺砖、窗台修复</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接待室部分</w:t>
      </w:r>
    </w:p>
    <w:p>
      <w:pPr>
        <w:numPr>
          <w:ilvl w:val="0"/>
          <w:numId w:val="26"/>
        </w:numPr>
        <w:spacing w:line="360" w:lineRule="auto"/>
        <w:outlineLvl w:val="0"/>
        <w:rPr>
          <w:rFonts w:ascii="宋体" w:hAnsi="宋体"/>
          <w:sz w:val="24"/>
          <w:szCs w:val="24"/>
        </w:rPr>
      </w:pPr>
      <w:r>
        <w:rPr>
          <w:rFonts w:hint="eastAsia" w:ascii="宋体" w:hAnsi="宋体"/>
          <w:sz w:val="24"/>
          <w:szCs w:val="24"/>
        </w:rPr>
        <w:t>安装对开窗帘及辅材</w:t>
      </w:r>
    </w:p>
    <w:p>
      <w:pPr>
        <w:numPr>
          <w:ilvl w:val="0"/>
          <w:numId w:val="26"/>
        </w:numPr>
        <w:spacing w:line="360" w:lineRule="auto"/>
        <w:outlineLvl w:val="0"/>
        <w:rPr>
          <w:rFonts w:ascii="宋体" w:hAnsi="宋体"/>
          <w:sz w:val="24"/>
          <w:szCs w:val="24"/>
        </w:rPr>
      </w:pPr>
      <w:r>
        <w:rPr>
          <w:rFonts w:hint="eastAsia" w:ascii="宋体" w:hAnsi="宋体"/>
          <w:sz w:val="24"/>
          <w:szCs w:val="24"/>
        </w:rPr>
        <w:t>天花射灯及线路铺设、插座及线路铺设</w:t>
      </w:r>
    </w:p>
    <w:p>
      <w:pPr>
        <w:numPr>
          <w:ilvl w:val="0"/>
          <w:numId w:val="26"/>
        </w:numPr>
        <w:spacing w:line="360" w:lineRule="auto"/>
        <w:outlineLvl w:val="0"/>
        <w:rPr>
          <w:rFonts w:ascii="宋体" w:hAnsi="宋体"/>
          <w:sz w:val="24"/>
          <w:szCs w:val="24"/>
        </w:rPr>
      </w:pPr>
      <w:r>
        <w:rPr>
          <w:rFonts w:hint="eastAsia" w:ascii="宋体" w:hAnsi="宋体"/>
          <w:sz w:val="24"/>
          <w:szCs w:val="24"/>
        </w:rPr>
        <w:t>墙梯批荡、扇灰、扫油漆、地面铺砖、安装大理石操作洗手台及洗手台</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党员活动室</w:t>
      </w:r>
    </w:p>
    <w:p>
      <w:pPr>
        <w:numPr>
          <w:ilvl w:val="0"/>
          <w:numId w:val="27"/>
        </w:numPr>
        <w:spacing w:line="360" w:lineRule="auto"/>
        <w:outlineLvl w:val="0"/>
        <w:rPr>
          <w:rFonts w:ascii="宋体" w:hAnsi="宋体"/>
          <w:sz w:val="24"/>
          <w:szCs w:val="24"/>
        </w:rPr>
      </w:pPr>
      <w:r>
        <w:rPr>
          <w:rFonts w:hint="eastAsia" w:ascii="宋体" w:hAnsi="宋体"/>
          <w:sz w:val="24"/>
          <w:szCs w:val="24"/>
        </w:rPr>
        <w:t>墙梯批荡、扇灰、扫油漆</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董事长室</w:t>
      </w:r>
    </w:p>
    <w:p>
      <w:pPr>
        <w:numPr>
          <w:ilvl w:val="0"/>
          <w:numId w:val="28"/>
        </w:numPr>
        <w:spacing w:line="360" w:lineRule="auto"/>
        <w:outlineLvl w:val="0"/>
        <w:rPr>
          <w:rFonts w:ascii="宋体" w:hAnsi="宋体"/>
          <w:sz w:val="24"/>
          <w:szCs w:val="24"/>
        </w:rPr>
      </w:pPr>
      <w:r>
        <w:rPr>
          <w:rFonts w:hint="eastAsia" w:ascii="宋体" w:hAnsi="宋体"/>
          <w:sz w:val="24"/>
          <w:szCs w:val="24"/>
        </w:rPr>
        <w:t>董事长室门修复、上漆</w:t>
      </w:r>
    </w:p>
    <w:p>
      <w:pPr>
        <w:numPr>
          <w:ilvl w:val="0"/>
          <w:numId w:val="23"/>
        </w:numPr>
        <w:spacing w:line="360" w:lineRule="auto"/>
        <w:outlineLvl w:val="0"/>
        <w:rPr>
          <w:rFonts w:ascii="宋体" w:hAnsi="宋体"/>
          <w:sz w:val="24"/>
          <w:szCs w:val="24"/>
          <w:u w:val="single"/>
        </w:rPr>
      </w:pPr>
      <w:r>
        <w:rPr>
          <w:rFonts w:hint="eastAsia" w:ascii="宋体" w:hAnsi="宋体"/>
          <w:sz w:val="24"/>
          <w:szCs w:val="24"/>
          <w:u w:val="single"/>
        </w:rPr>
        <w:t>公共通道</w:t>
      </w:r>
    </w:p>
    <w:p>
      <w:pPr>
        <w:numPr>
          <w:ilvl w:val="0"/>
          <w:numId w:val="29"/>
        </w:numPr>
        <w:spacing w:line="360" w:lineRule="auto"/>
        <w:jc w:val="left"/>
        <w:rPr>
          <w:rFonts w:ascii="宋体" w:hAnsi="宋体" w:cs="Times New Roman"/>
          <w:b/>
          <w:sz w:val="24"/>
          <w:szCs w:val="24"/>
        </w:rPr>
      </w:pPr>
      <w:r>
        <w:rPr>
          <w:rFonts w:hint="eastAsia" w:ascii="宋体" w:hAnsi="宋体"/>
          <w:sz w:val="24"/>
          <w:szCs w:val="24"/>
        </w:rPr>
        <w:t>通道补灰、扫油</w:t>
      </w:r>
    </w:p>
    <w:p>
      <w:pPr>
        <w:spacing w:line="360" w:lineRule="auto"/>
        <w:jc w:val="left"/>
        <w:rPr>
          <w:rFonts w:ascii="宋体" w:hAnsi="宋体" w:cs="Times New Roman"/>
          <w:b/>
          <w:sz w:val="24"/>
          <w:szCs w:val="24"/>
        </w:rPr>
      </w:pPr>
    </w:p>
    <w:p>
      <w:pPr>
        <w:numPr>
          <w:ilvl w:val="0"/>
          <w:numId w:val="20"/>
        </w:numPr>
        <w:spacing w:line="360" w:lineRule="auto"/>
        <w:jc w:val="left"/>
        <w:rPr>
          <w:rFonts w:ascii="宋体" w:hAnsi="宋体" w:cs="Times New Roman"/>
          <w:b/>
          <w:sz w:val="24"/>
          <w:szCs w:val="24"/>
        </w:rPr>
      </w:pPr>
      <w:r>
        <w:rPr>
          <w:rFonts w:hint="eastAsia" w:ascii="宋体" w:hAnsi="宋体" w:cs="Times New Roman"/>
          <w:b/>
          <w:sz w:val="24"/>
          <w:szCs w:val="24"/>
        </w:rPr>
        <w:t xml:space="preserve"> 工程造价</w:t>
      </w:r>
    </w:p>
    <w:p>
      <w:pPr>
        <w:pStyle w:val="8"/>
        <w:numPr>
          <w:ilvl w:val="0"/>
          <w:numId w:val="30"/>
        </w:numPr>
        <w:spacing w:line="360" w:lineRule="auto"/>
        <w:ind w:firstLineChars="0"/>
        <w:jc w:val="left"/>
        <w:rPr>
          <w:rFonts w:ascii="宋体" w:hAnsi="宋体" w:cs="Times New Roman"/>
          <w:sz w:val="24"/>
          <w:szCs w:val="24"/>
          <w:u w:val="single"/>
        </w:rPr>
      </w:pPr>
      <w:r>
        <w:rPr>
          <w:rFonts w:ascii="宋体" w:hAnsi="宋体" w:cs="Times New Roman"/>
          <w:sz w:val="24"/>
          <w:szCs w:val="24"/>
        </w:rPr>
        <w:t>合同总价为</w:t>
      </w:r>
      <w:bookmarkStart w:id="4" w:name="_Hlk57794558"/>
      <w:r>
        <w:rPr>
          <w:rFonts w:hint="eastAsia" w:ascii="宋体" w:hAnsi="宋体" w:cs="Times New Roman"/>
          <w:sz w:val="24"/>
          <w:szCs w:val="24"/>
          <w:u w:val="single"/>
        </w:rPr>
        <w:t>人民币</w:t>
      </w:r>
      <w:bookmarkStart w:id="5" w:name="_Hlk83216716"/>
      <w:r>
        <w:rPr>
          <w:rFonts w:hint="eastAsia" w:ascii="宋体" w:hAnsi="宋体" w:cs="Times New Roman"/>
          <w:sz w:val="24"/>
          <w:szCs w:val="24"/>
          <w:u w:val="single"/>
        </w:rPr>
        <w:t>大写</w:t>
      </w:r>
      <w:bookmarkEnd w:id="5"/>
      <w:r>
        <w:rPr>
          <w:rFonts w:hint="eastAsia" w:ascii="宋体" w:hAnsi="宋体" w:cs="Times New Roman"/>
          <w:sz w:val="24"/>
          <w:szCs w:val="24"/>
          <w:u w:val="single"/>
        </w:rPr>
        <w:t xml:space="preserve">          小写          </w:t>
      </w:r>
      <w:r>
        <w:rPr>
          <w:rFonts w:ascii="宋体" w:hAnsi="宋体" w:cs="Times New Roman"/>
          <w:sz w:val="24"/>
          <w:szCs w:val="24"/>
          <w:u w:val="single"/>
        </w:rPr>
        <w:t xml:space="preserve">     </w:t>
      </w:r>
      <w:r>
        <w:rPr>
          <w:rFonts w:hint="eastAsia" w:ascii="宋体" w:hAnsi="宋体" w:cs="Times New Roman"/>
          <w:sz w:val="24"/>
          <w:szCs w:val="24"/>
          <w:u w:val="single"/>
        </w:rPr>
        <w:t xml:space="preserve">        </w:t>
      </w:r>
    </w:p>
    <w:bookmarkEnd w:id="4"/>
    <w:p>
      <w:pPr>
        <w:spacing w:line="360" w:lineRule="auto"/>
        <w:ind w:left="600" w:hanging="600" w:hangingChars="250"/>
        <w:jc w:val="left"/>
        <w:rPr>
          <w:rFonts w:ascii="宋体" w:hAnsi="宋体" w:cs="Times New Roman"/>
          <w:sz w:val="24"/>
          <w:szCs w:val="24"/>
        </w:rPr>
      </w:pPr>
      <w:r>
        <w:rPr>
          <w:rFonts w:ascii="宋体" w:hAnsi="宋体" w:cs="Times New Roman"/>
          <w:sz w:val="24"/>
          <w:szCs w:val="24"/>
        </w:rPr>
        <w:t>（二）工程严格按本合同附件</w:t>
      </w:r>
      <w:r>
        <w:rPr>
          <w:rFonts w:hint="eastAsia" w:ascii="宋体" w:hAnsi="宋体" w:cs="Times New Roman"/>
          <w:sz w:val="24"/>
          <w:szCs w:val="24"/>
        </w:rPr>
        <w:t>清单</w:t>
      </w:r>
      <w:r>
        <w:rPr>
          <w:rFonts w:ascii="宋体" w:hAnsi="宋体" w:cs="Times New Roman"/>
          <w:sz w:val="24"/>
          <w:szCs w:val="24"/>
        </w:rPr>
        <w:t>总价</w:t>
      </w:r>
      <w:r>
        <w:rPr>
          <w:rFonts w:hint="eastAsia" w:ascii="宋体" w:hAnsi="宋体" w:cs="Times New Roman"/>
          <w:sz w:val="24"/>
          <w:szCs w:val="24"/>
        </w:rPr>
        <w:t>大</w:t>
      </w:r>
      <w:r>
        <w:rPr>
          <w:rFonts w:ascii="宋体" w:hAnsi="宋体" w:cs="Times New Roman"/>
          <w:sz w:val="24"/>
          <w:szCs w:val="24"/>
        </w:rPr>
        <w:t>包干。</w:t>
      </w:r>
    </w:p>
    <w:p>
      <w:pPr>
        <w:spacing w:line="360" w:lineRule="auto"/>
        <w:ind w:left="600" w:hanging="600" w:hangingChars="250"/>
        <w:jc w:val="left"/>
        <w:rPr>
          <w:rFonts w:ascii="宋体" w:hAnsi="宋体" w:cs="Times New Roman"/>
          <w:sz w:val="24"/>
          <w:szCs w:val="24"/>
        </w:rPr>
      </w:pPr>
      <w:r>
        <w:rPr>
          <w:rFonts w:hint="eastAsia" w:ascii="宋体" w:hAnsi="宋体" w:cs="Times New Roman"/>
          <w:sz w:val="24"/>
          <w:szCs w:val="24"/>
        </w:rPr>
        <w:t>（三）合同价格包括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pPr>
        <w:spacing w:line="360" w:lineRule="auto"/>
        <w:ind w:left="600" w:hanging="600" w:hangingChars="250"/>
        <w:jc w:val="left"/>
        <w:rPr>
          <w:rFonts w:ascii="宋体" w:hAnsi="宋体" w:cs="Times New Roman"/>
          <w:sz w:val="24"/>
          <w:szCs w:val="24"/>
        </w:rPr>
      </w:pPr>
    </w:p>
    <w:p>
      <w:pPr>
        <w:spacing w:line="360" w:lineRule="auto"/>
        <w:ind w:left="602" w:hanging="602" w:hangingChars="250"/>
        <w:jc w:val="left"/>
        <w:rPr>
          <w:rFonts w:ascii="宋体" w:hAnsi="宋体" w:cs="Times New Roman"/>
          <w:sz w:val="24"/>
          <w:szCs w:val="24"/>
        </w:rPr>
      </w:pPr>
      <w:r>
        <w:rPr>
          <w:rFonts w:hint="eastAsia" w:ascii="宋体" w:hAnsi="宋体" w:cs="Times New Roman"/>
          <w:b/>
          <w:sz w:val="24"/>
          <w:szCs w:val="24"/>
        </w:rPr>
        <w:t>第四条  工程款支付和结算</w:t>
      </w:r>
    </w:p>
    <w:p>
      <w:pPr>
        <w:pStyle w:val="8"/>
        <w:numPr>
          <w:ilvl w:val="0"/>
          <w:numId w:val="31"/>
        </w:numPr>
        <w:spacing w:line="360" w:lineRule="auto"/>
        <w:ind w:firstLineChars="0"/>
        <w:jc w:val="left"/>
        <w:rPr>
          <w:rFonts w:ascii="宋体" w:hAnsi="宋体" w:cs="Times New Roman"/>
          <w:sz w:val="24"/>
          <w:szCs w:val="24"/>
        </w:rPr>
      </w:pPr>
      <w:r>
        <w:rPr>
          <w:rFonts w:hint="eastAsia" w:ascii="宋体" w:hAnsi="宋体" w:cs="Times New Roman"/>
          <w:sz w:val="24"/>
          <w:szCs w:val="24"/>
        </w:rPr>
        <w:t>付款方式：</w:t>
      </w:r>
    </w:p>
    <w:p>
      <w:pPr>
        <w:numPr>
          <w:ilvl w:val="0"/>
          <w:numId w:val="32"/>
        </w:numPr>
        <w:spacing w:line="360" w:lineRule="auto"/>
        <w:ind w:left="425" w:leftChars="0" w:hanging="425" w:firstLineChars="0"/>
        <w:rPr>
          <w:rFonts w:ascii="宋体" w:hAnsi="宋体"/>
          <w:sz w:val="24"/>
          <w:szCs w:val="24"/>
          <w:highlight w:val="none"/>
        </w:rPr>
      </w:pPr>
      <w:r>
        <w:rPr>
          <w:rFonts w:hint="eastAsia" w:ascii="宋体" w:hAnsi="宋体"/>
          <w:sz w:val="24"/>
        </w:rPr>
        <w:t>甲</w:t>
      </w:r>
      <w:r>
        <w:rPr>
          <w:rFonts w:hint="eastAsia" w:ascii="宋体" w:hAnsi="宋体" w:cs="宋体"/>
          <w:kern w:val="0"/>
          <w:sz w:val="24"/>
        </w:rPr>
        <w:t>乙双方签订合同文件后，甲方在5个工作日内向乙方支付</w:t>
      </w:r>
      <w:r>
        <w:rPr>
          <w:rFonts w:hint="eastAsia" w:ascii="宋体" w:hAnsi="宋体" w:cs="宋体"/>
          <w:kern w:val="0"/>
          <w:sz w:val="24"/>
          <w:lang w:eastAsia="zh-CN"/>
        </w:rPr>
        <w:t>第一期费用，为</w:t>
      </w:r>
      <w:r>
        <w:rPr>
          <w:rFonts w:hint="eastAsia" w:ascii="宋体" w:hAnsi="宋体" w:cs="宋体"/>
          <w:kern w:val="0"/>
          <w:sz w:val="24"/>
        </w:rPr>
        <w:t>合同总额的</w:t>
      </w:r>
      <w:r>
        <w:rPr>
          <w:rFonts w:hint="eastAsia" w:ascii="宋体" w:hAnsi="宋体" w:cs="宋体"/>
          <w:kern w:val="0"/>
          <w:sz w:val="24"/>
          <w:u w:val="single"/>
          <w:lang w:val="en-US" w:eastAsia="zh-CN"/>
        </w:rPr>
        <w:t>3</w:t>
      </w:r>
      <w:r>
        <w:rPr>
          <w:rFonts w:hint="eastAsia" w:ascii="宋体" w:hAnsi="宋体" w:cs="宋体"/>
          <w:kern w:val="0"/>
          <w:sz w:val="24"/>
          <w:u w:val="single"/>
        </w:rPr>
        <w:t>0%</w:t>
      </w:r>
      <w:r>
        <w:rPr>
          <w:rFonts w:hint="eastAsia" w:ascii="宋体" w:hAnsi="宋体" w:cs="宋体"/>
          <w:kern w:val="0"/>
          <w:sz w:val="24"/>
        </w:rPr>
        <w:t>，即人民币大写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32"/>
        </w:numPr>
        <w:spacing w:line="360" w:lineRule="auto"/>
        <w:ind w:left="425" w:leftChars="0" w:hanging="425" w:firstLineChars="0"/>
        <w:rPr>
          <w:rFonts w:ascii="宋体" w:hAnsi="宋体"/>
          <w:sz w:val="24"/>
          <w:szCs w:val="24"/>
          <w:highlight w:val="none"/>
        </w:rPr>
      </w:pPr>
      <w:r>
        <w:rPr>
          <w:rFonts w:hint="eastAsia" w:ascii="宋体" w:hAnsi="宋体" w:cs="宋体"/>
          <w:kern w:val="0"/>
          <w:sz w:val="24"/>
          <w:lang w:eastAsia="zh-CN"/>
        </w:rPr>
        <w:t>完成天花部分改造后，甲方在</w:t>
      </w:r>
      <w:r>
        <w:rPr>
          <w:rFonts w:hint="eastAsia" w:ascii="宋体" w:hAnsi="宋体" w:cs="宋体"/>
          <w:kern w:val="0"/>
          <w:sz w:val="24"/>
          <w:lang w:val="en-US" w:eastAsia="zh-CN"/>
        </w:rPr>
        <w:t>5个工作日内向乙方支付第二期费用，为合同总额的</w:t>
      </w:r>
      <w:r>
        <w:rPr>
          <w:rFonts w:hint="eastAsia" w:ascii="宋体" w:hAnsi="宋体" w:cs="宋体"/>
          <w:kern w:val="0"/>
          <w:sz w:val="24"/>
          <w:u w:val="single"/>
          <w:lang w:val="en-US" w:eastAsia="zh-CN"/>
        </w:rPr>
        <w:t>30%</w:t>
      </w:r>
      <w:r>
        <w:rPr>
          <w:rFonts w:hint="eastAsia" w:ascii="宋体" w:hAnsi="宋体" w:cs="宋体"/>
          <w:kern w:val="0"/>
          <w:sz w:val="24"/>
          <w:lang w:val="en-US" w:eastAsia="zh-CN"/>
        </w:rPr>
        <w:t>，</w:t>
      </w:r>
      <w:r>
        <w:rPr>
          <w:rFonts w:hint="eastAsia" w:ascii="宋体" w:hAnsi="宋体" w:cs="宋体"/>
          <w:kern w:val="0"/>
          <w:sz w:val="24"/>
        </w:rPr>
        <w:t>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32"/>
        </w:numPr>
        <w:spacing w:line="360" w:lineRule="auto"/>
        <w:ind w:left="425" w:leftChars="0" w:hanging="425" w:firstLineChars="0"/>
        <w:rPr>
          <w:rFonts w:ascii="宋体" w:hAnsi="宋体"/>
          <w:sz w:val="24"/>
          <w:szCs w:val="24"/>
          <w:highlight w:val="none"/>
        </w:rPr>
      </w:pPr>
      <w:r>
        <w:rPr>
          <w:rFonts w:hint="eastAsia" w:ascii="宋体" w:hAnsi="宋体" w:cs="宋体"/>
          <w:kern w:val="0"/>
          <w:sz w:val="24"/>
          <w:lang w:eastAsia="zh-CN"/>
        </w:rPr>
        <w:t>完成整体工程后，甲方在</w:t>
      </w:r>
      <w:r>
        <w:rPr>
          <w:rFonts w:hint="eastAsia" w:ascii="宋体" w:hAnsi="宋体" w:cs="宋体"/>
          <w:kern w:val="0"/>
          <w:sz w:val="24"/>
          <w:lang w:val="en-US" w:eastAsia="zh-CN"/>
        </w:rPr>
        <w:t>5个工作日内向乙方支付第三期费用，为合同总额的</w:t>
      </w:r>
      <w:r>
        <w:rPr>
          <w:rFonts w:hint="eastAsia" w:ascii="宋体" w:hAnsi="宋体" w:cs="宋体"/>
          <w:kern w:val="0"/>
          <w:sz w:val="24"/>
          <w:u w:val="single"/>
          <w:lang w:val="en-US" w:eastAsia="zh-CN"/>
        </w:rPr>
        <w:t>37%</w:t>
      </w:r>
      <w:r>
        <w:rPr>
          <w:rFonts w:hint="eastAsia" w:ascii="宋体" w:hAnsi="宋体" w:cs="宋体"/>
          <w:kern w:val="0"/>
          <w:sz w:val="24"/>
          <w:lang w:val="en-US" w:eastAsia="zh-CN"/>
        </w:rPr>
        <w:t>，</w:t>
      </w:r>
      <w:r>
        <w:rPr>
          <w:rFonts w:hint="eastAsia" w:ascii="宋体" w:hAnsi="宋体" w:cs="宋体"/>
          <w:kern w:val="0"/>
          <w:sz w:val="24"/>
        </w:rPr>
        <w:t>即人民币大写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hint="eastAsia" w:ascii="宋体" w:hAnsi="宋体" w:cs="宋体"/>
          <w:kern w:val="0"/>
          <w:sz w:val="24"/>
        </w:rPr>
        <w:t>元（小写¥</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 xml:space="preserve">  </w:t>
      </w:r>
      <w:r>
        <w:rPr>
          <w:rFonts w:hint="eastAsia" w:ascii="宋体" w:hAnsi="宋体" w:cs="宋体"/>
          <w:kern w:val="0"/>
          <w:sz w:val="24"/>
        </w:rPr>
        <w:t>元）</w:t>
      </w:r>
    </w:p>
    <w:p>
      <w:pPr>
        <w:numPr>
          <w:ilvl w:val="0"/>
          <w:numId w:val="32"/>
        </w:numPr>
        <w:spacing w:line="360" w:lineRule="auto"/>
        <w:ind w:left="425" w:leftChars="0" w:hanging="425" w:firstLineChars="0"/>
        <w:rPr>
          <w:rFonts w:ascii="宋体" w:hAnsi="宋体"/>
          <w:sz w:val="24"/>
          <w:szCs w:val="24"/>
          <w:highlight w:val="none"/>
        </w:rPr>
      </w:pPr>
      <w:r>
        <w:rPr>
          <w:rFonts w:hint="eastAsia" w:ascii="宋体" w:hAnsi="宋体"/>
          <w:color w:val="auto"/>
          <w:sz w:val="24"/>
          <w:szCs w:val="24"/>
          <w:highlight w:val="none"/>
        </w:rPr>
        <w:t>预留结算款的</w:t>
      </w:r>
      <w:r>
        <w:rPr>
          <w:rFonts w:hint="eastAsia" w:ascii="宋体" w:hAnsi="宋体"/>
          <w:color w:val="auto"/>
          <w:sz w:val="24"/>
          <w:szCs w:val="24"/>
          <w:highlight w:val="none"/>
          <w:u w:val="single"/>
        </w:rPr>
        <w:t>3%</w:t>
      </w:r>
      <w:r>
        <w:rPr>
          <w:rFonts w:hint="eastAsia" w:ascii="宋体" w:hAnsi="宋体"/>
          <w:color w:val="auto"/>
          <w:sz w:val="24"/>
          <w:szCs w:val="24"/>
          <w:highlight w:val="none"/>
        </w:rPr>
        <w:t>作为本工程的保修金，待工程竣工验收合格，发包人技术部门出具竣工确认书面文件之日起一年质保期后支付。 (保修金不计算利息，保修期内因质量问题经整改发生的费用从保修金中扣除，不足部分由成交供应商补回）。</w:t>
      </w:r>
    </w:p>
    <w:p>
      <w:pPr>
        <w:numPr>
          <w:ilvl w:val="0"/>
          <w:numId w:val="32"/>
        </w:numPr>
        <w:spacing w:line="360" w:lineRule="auto"/>
        <w:ind w:left="425" w:leftChars="0" w:hanging="425" w:firstLineChars="0"/>
        <w:rPr>
          <w:rFonts w:ascii="宋体" w:hAnsi="宋体"/>
          <w:color w:val="auto"/>
          <w:sz w:val="24"/>
          <w:szCs w:val="24"/>
          <w:highlight w:val="none"/>
        </w:rPr>
      </w:pPr>
      <w:r>
        <w:rPr>
          <w:rFonts w:hint="eastAsia" w:ascii="宋体" w:hAnsi="宋体"/>
          <w:color w:val="auto"/>
          <w:sz w:val="24"/>
          <w:szCs w:val="24"/>
          <w:highlight w:val="none"/>
          <w:lang w:eastAsia="zh-CN"/>
        </w:rPr>
        <w:t>每期款项支付前，由</w:t>
      </w:r>
      <w:r>
        <w:rPr>
          <w:rFonts w:hint="eastAsia" w:ascii="宋体" w:hAnsi="宋体"/>
          <w:color w:val="auto"/>
          <w:sz w:val="24"/>
          <w:szCs w:val="24"/>
          <w:highlight w:val="none"/>
        </w:rPr>
        <w:t>乙方向甲方提供等额普通税务发票。</w:t>
      </w:r>
    </w:p>
    <w:p>
      <w:pPr>
        <w:pStyle w:val="8"/>
        <w:spacing w:line="360" w:lineRule="auto"/>
        <w:ind w:left="720" w:firstLine="0" w:firstLineChars="0"/>
        <w:jc w:val="left"/>
        <w:rPr>
          <w:rFonts w:ascii="宋体" w:hAnsi="宋体" w:cs="Times New Roman"/>
          <w:sz w:val="24"/>
          <w:szCs w:val="24"/>
        </w:rPr>
      </w:pPr>
    </w:p>
    <w:p>
      <w:pPr>
        <w:pStyle w:val="8"/>
        <w:ind w:firstLine="0" w:firstLineChars="0"/>
        <w:jc w:val="left"/>
        <w:rPr>
          <w:rFonts w:ascii="宋体" w:hAnsi="宋体" w:cs="宋体"/>
          <w:kern w:val="0"/>
          <w:sz w:val="24"/>
        </w:rPr>
      </w:pPr>
      <w:r>
        <w:rPr>
          <w:rFonts w:hint="eastAsia" w:ascii="宋体" w:hAnsi="宋体" w:cs="Times New Roman"/>
          <w:sz w:val="24"/>
          <w:szCs w:val="24"/>
        </w:rPr>
        <w:t>（二）</w:t>
      </w:r>
      <w:r>
        <w:rPr>
          <w:rFonts w:hint="eastAsia" w:ascii="宋体" w:hAnsi="宋体" w:cs="宋体"/>
          <w:kern w:val="0"/>
          <w:sz w:val="24"/>
          <w:u w:val="single"/>
        </w:rPr>
        <w:t>乙方账户信息如下：</w:t>
      </w:r>
    </w:p>
    <w:p>
      <w:pPr>
        <w:pStyle w:val="8"/>
        <w:ind w:left="420" w:leftChars="200" w:firstLine="0" w:firstLineChars="0"/>
        <w:jc w:val="left"/>
        <w:rPr>
          <w:rFonts w:ascii="宋体" w:hAnsi="宋体" w:cs="宋体"/>
          <w:kern w:val="0"/>
          <w:sz w:val="24"/>
        </w:rPr>
      </w:pPr>
    </w:p>
    <w:p>
      <w:pPr>
        <w:pStyle w:val="8"/>
        <w:ind w:firstLine="720" w:firstLineChars="300"/>
        <w:jc w:val="left"/>
        <w:rPr>
          <w:rFonts w:ascii="宋体" w:hAnsi="宋体" w:cs="宋体"/>
          <w:kern w:val="0"/>
          <w:sz w:val="24"/>
        </w:rPr>
      </w:pPr>
      <w:r>
        <w:rPr>
          <w:rFonts w:hint="eastAsia" w:ascii="宋体" w:hAnsi="宋体" w:cs="宋体"/>
          <w:kern w:val="0"/>
          <w:sz w:val="24"/>
        </w:rPr>
        <w:t>单位名称：</w:t>
      </w:r>
    </w:p>
    <w:p>
      <w:pPr>
        <w:pStyle w:val="8"/>
        <w:ind w:firstLine="720" w:firstLineChars="300"/>
        <w:jc w:val="left"/>
        <w:rPr>
          <w:rFonts w:ascii="宋体" w:hAnsi="宋体" w:cs="宋体"/>
          <w:kern w:val="0"/>
          <w:sz w:val="24"/>
        </w:rPr>
      </w:pPr>
    </w:p>
    <w:p>
      <w:pPr>
        <w:pStyle w:val="8"/>
        <w:ind w:firstLine="720" w:firstLineChars="300"/>
        <w:jc w:val="left"/>
        <w:rPr>
          <w:rFonts w:ascii="宋体" w:hAnsi="宋体" w:cs="宋体"/>
          <w:kern w:val="0"/>
          <w:sz w:val="24"/>
        </w:rPr>
      </w:pPr>
      <w:r>
        <w:rPr>
          <w:rFonts w:hint="eastAsia" w:ascii="宋体" w:hAnsi="宋体" w:cs="宋体"/>
          <w:kern w:val="0"/>
          <w:sz w:val="24"/>
        </w:rPr>
        <w:t>开户银行：</w:t>
      </w:r>
    </w:p>
    <w:p>
      <w:pPr>
        <w:pStyle w:val="8"/>
        <w:ind w:firstLine="720" w:firstLineChars="300"/>
        <w:jc w:val="left"/>
        <w:rPr>
          <w:rFonts w:ascii="宋体" w:hAnsi="宋体" w:cs="宋体"/>
          <w:kern w:val="0"/>
          <w:sz w:val="24"/>
        </w:rPr>
      </w:pPr>
    </w:p>
    <w:p>
      <w:pPr>
        <w:pStyle w:val="8"/>
        <w:ind w:firstLine="720" w:firstLineChars="300"/>
        <w:jc w:val="left"/>
        <w:rPr>
          <w:rFonts w:ascii="宋体" w:hAnsi="宋体" w:cs="宋体"/>
          <w:kern w:val="0"/>
          <w:sz w:val="24"/>
        </w:rPr>
      </w:pPr>
      <w:r>
        <w:rPr>
          <w:rFonts w:hint="eastAsia" w:ascii="宋体" w:hAnsi="宋体" w:cs="宋体"/>
          <w:kern w:val="0"/>
          <w:sz w:val="24"/>
        </w:rPr>
        <w:t>账    号：</w:t>
      </w:r>
    </w:p>
    <w:p>
      <w:pPr>
        <w:pStyle w:val="8"/>
        <w:ind w:firstLine="720" w:firstLineChars="300"/>
        <w:jc w:val="left"/>
        <w:rPr>
          <w:rFonts w:ascii="宋体" w:hAnsi="宋体" w:cs="宋体"/>
          <w:kern w:val="0"/>
          <w:sz w:val="24"/>
        </w:rPr>
      </w:pPr>
    </w:p>
    <w:p>
      <w:pPr>
        <w:pStyle w:val="8"/>
        <w:ind w:left="420" w:leftChars="200" w:firstLine="0" w:firstLineChars="0"/>
        <w:rPr>
          <w:rFonts w:ascii="宋体" w:hAnsi="宋体" w:cs="宋体"/>
          <w:kern w:val="0"/>
          <w:sz w:val="24"/>
        </w:rPr>
      </w:pPr>
    </w:p>
    <w:p>
      <w:pPr>
        <w:pStyle w:val="8"/>
        <w:ind w:firstLine="720" w:firstLineChars="300"/>
        <w:jc w:val="left"/>
        <w:rPr>
          <w:rFonts w:ascii="宋体" w:hAnsi="宋体" w:cs="宋体"/>
          <w:kern w:val="0"/>
          <w:sz w:val="24"/>
          <w:u w:val="single"/>
        </w:rPr>
      </w:pPr>
      <w:r>
        <w:rPr>
          <w:rFonts w:hint="eastAsia" w:ascii="宋体" w:hAnsi="宋体" w:cs="宋体"/>
          <w:kern w:val="0"/>
          <w:sz w:val="24"/>
          <w:u w:val="single"/>
        </w:rPr>
        <w:t>甲方开票信息：</w:t>
      </w:r>
    </w:p>
    <w:p>
      <w:pPr>
        <w:pStyle w:val="8"/>
        <w:ind w:left="420" w:leftChars="200" w:firstLine="0" w:firstLineChars="0"/>
        <w:jc w:val="left"/>
        <w:rPr>
          <w:rFonts w:ascii="宋体" w:hAnsi="宋体" w:cs="宋体"/>
          <w:kern w:val="0"/>
          <w:sz w:val="24"/>
        </w:rPr>
      </w:pPr>
    </w:p>
    <w:p>
      <w:pPr>
        <w:pStyle w:val="8"/>
        <w:ind w:firstLine="720" w:firstLineChars="300"/>
        <w:jc w:val="left"/>
        <w:rPr>
          <w:rFonts w:ascii="宋体" w:hAnsi="宋体" w:cs="宋体"/>
          <w:kern w:val="0"/>
          <w:sz w:val="24"/>
        </w:rPr>
      </w:pPr>
      <w:r>
        <w:rPr>
          <w:rFonts w:hint="eastAsia" w:ascii="宋体" w:hAnsi="宋体" w:cs="宋体"/>
          <w:kern w:val="0"/>
          <w:sz w:val="24"/>
        </w:rPr>
        <w:t>企业名称：广州市演出电影有限公司</w:t>
      </w:r>
    </w:p>
    <w:p>
      <w:pPr>
        <w:pStyle w:val="8"/>
        <w:ind w:firstLine="0" w:firstLineChars="0"/>
        <w:jc w:val="left"/>
        <w:rPr>
          <w:rFonts w:ascii="宋体" w:hAnsi="宋体" w:cs="宋体"/>
          <w:kern w:val="0"/>
          <w:sz w:val="24"/>
        </w:rPr>
      </w:pPr>
    </w:p>
    <w:p>
      <w:pPr>
        <w:pStyle w:val="8"/>
        <w:ind w:left="420" w:leftChars="200" w:firstLine="240" w:firstLineChars="100"/>
        <w:jc w:val="left"/>
        <w:rPr>
          <w:rFonts w:ascii="宋体" w:hAnsi="宋体" w:cs="宋体"/>
          <w:kern w:val="0"/>
          <w:sz w:val="24"/>
        </w:rPr>
      </w:pPr>
      <w:r>
        <w:rPr>
          <w:rFonts w:hint="eastAsia" w:ascii="宋体" w:hAnsi="宋体" w:cs="宋体"/>
          <w:kern w:val="0"/>
          <w:sz w:val="24"/>
        </w:rPr>
        <w:t>纳税人识别号：91440101190430588F</w:t>
      </w:r>
    </w:p>
    <w:p>
      <w:pPr>
        <w:pStyle w:val="8"/>
        <w:ind w:left="420" w:leftChars="200" w:firstLine="240" w:firstLineChars="100"/>
        <w:jc w:val="left"/>
        <w:rPr>
          <w:rFonts w:ascii="宋体" w:hAnsi="宋体" w:cs="宋体"/>
          <w:kern w:val="0"/>
          <w:sz w:val="24"/>
        </w:rPr>
      </w:pPr>
    </w:p>
    <w:p>
      <w:pPr>
        <w:pStyle w:val="8"/>
        <w:ind w:left="420" w:leftChars="200" w:firstLine="240" w:firstLineChars="100"/>
        <w:jc w:val="left"/>
        <w:rPr>
          <w:rFonts w:ascii="宋体" w:hAnsi="宋体" w:cs="宋体"/>
          <w:kern w:val="0"/>
          <w:sz w:val="24"/>
        </w:rPr>
      </w:pPr>
      <w:r>
        <w:rPr>
          <w:rFonts w:hint="eastAsia" w:ascii="宋体" w:hAnsi="宋体" w:cs="宋体"/>
          <w:kern w:val="0"/>
          <w:sz w:val="24"/>
        </w:rPr>
        <w:t>地址/电话：广州市越秀区建设三马路11号新时代大厦2楼</w:t>
      </w:r>
    </w:p>
    <w:p>
      <w:pPr>
        <w:pStyle w:val="8"/>
        <w:spacing w:line="360" w:lineRule="auto"/>
        <w:ind w:firstLine="0" w:firstLineChars="0"/>
        <w:jc w:val="left"/>
        <w:rPr>
          <w:rFonts w:ascii="宋体" w:hAnsi="宋体" w:cs="Times New Roman"/>
          <w:sz w:val="24"/>
          <w:szCs w:val="24"/>
        </w:rPr>
      </w:pPr>
    </w:p>
    <w:p>
      <w:pPr>
        <w:spacing w:line="360" w:lineRule="auto"/>
        <w:ind w:left="602" w:hanging="602" w:hangingChars="250"/>
        <w:jc w:val="left"/>
        <w:rPr>
          <w:rFonts w:ascii="宋体" w:hAnsi="宋体" w:cs="Times New Roman"/>
          <w:b/>
          <w:sz w:val="24"/>
          <w:szCs w:val="24"/>
        </w:rPr>
      </w:pPr>
      <w:r>
        <w:rPr>
          <w:rFonts w:ascii="宋体" w:hAnsi="宋体" w:cs="Times New Roman"/>
          <w:b/>
          <w:sz w:val="24"/>
          <w:szCs w:val="24"/>
        </w:rPr>
        <w:t>第</w:t>
      </w:r>
      <w:r>
        <w:rPr>
          <w:rFonts w:hint="eastAsia" w:ascii="宋体" w:hAnsi="宋体" w:cs="Times New Roman"/>
          <w:b/>
          <w:sz w:val="24"/>
          <w:szCs w:val="24"/>
        </w:rPr>
        <w:t>五</w:t>
      </w:r>
      <w:r>
        <w:rPr>
          <w:rFonts w:ascii="宋体" w:hAnsi="宋体" w:cs="Times New Roman"/>
          <w:b/>
          <w:sz w:val="24"/>
          <w:szCs w:val="24"/>
        </w:rPr>
        <w:t>条  工期</w:t>
      </w:r>
    </w:p>
    <w:p>
      <w:pPr>
        <w:spacing w:line="360" w:lineRule="auto"/>
        <w:ind w:left="600" w:hanging="600" w:hangingChars="250"/>
        <w:jc w:val="left"/>
        <w:rPr>
          <w:rFonts w:ascii="宋体" w:hAnsi="宋体" w:cs="Times New Roman"/>
          <w:sz w:val="24"/>
          <w:szCs w:val="24"/>
        </w:rPr>
      </w:pPr>
      <w:r>
        <w:rPr>
          <w:rFonts w:ascii="宋体" w:hAnsi="宋体" w:cs="Times New Roman"/>
          <w:sz w:val="24"/>
          <w:szCs w:val="24"/>
        </w:rPr>
        <w:t>（</w:t>
      </w:r>
      <w:r>
        <w:rPr>
          <w:rFonts w:hint="eastAsia" w:ascii="宋体" w:hAnsi="宋体" w:cs="Times New Roman"/>
          <w:sz w:val="24"/>
          <w:szCs w:val="24"/>
        </w:rPr>
        <w:t>一</w:t>
      </w:r>
      <w:r>
        <w:rPr>
          <w:rFonts w:ascii="宋体" w:hAnsi="宋体" w:cs="Times New Roman"/>
          <w:sz w:val="24"/>
          <w:szCs w:val="24"/>
        </w:rPr>
        <w:t>）</w:t>
      </w:r>
      <w:r>
        <w:rPr>
          <w:rFonts w:hint="eastAsia" w:ascii="宋体" w:hAnsi="宋体" w:cs="Times New Roman"/>
          <w:sz w:val="24"/>
          <w:szCs w:val="24"/>
        </w:rPr>
        <w:t>开工日期以甲方通知乙方的开工日期为准，</w:t>
      </w:r>
      <w:r>
        <w:rPr>
          <w:rFonts w:hint="eastAsia" w:ascii="宋体" w:hAnsi="宋体" w:cs="Times New Roman"/>
          <w:sz w:val="24"/>
          <w:szCs w:val="24"/>
          <w:u w:val="single"/>
        </w:rPr>
        <w:t>工程暂定    天，并要求在  2023 年  月  日前完成</w:t>
      </w:r>
      <w:r>
        <w:rPr>
          <w:rFonts w:hint="eastAsia" w:ascii="宋体" w:hAnsi="宋体" w:cs="Times New Roman"/>
          <w:sz w:val="24"/>
          <w:szCs w:val="24"/>
        </w:rPr>
        <w:t>，如有变更，双方协商确定。</w:t>
      </w:r>
    </w:p>
    <w:p>
      <w:pPr>
        <w:spacing w:line="360" w:lineRule="auto"/>
        <w:ind w:left="600" w:hanging="600" w:hangingChars="250"/>
        <w:jc w:val="left"/>
        <w:rPr>
          <w:rFonts w:ascii="宋体" w:hAnsi="宋体" w:cs="Times New Roman"/>
          <w:sz w:val="24"/>
          <w:szCs w:val="24"/>
        </w:rPr>
      </w:pPr>
    </w:p>
    <w:p>
      <w:pPr>
        <w:spacing w:line="360" w:lineRule="auto"/>
        <w:ind w:left="602" w:hanging="602" w:hangingChars="250"/>
        <w:jc w:val="left"/>
        <w:rPr>
          <w:rFonts w:ascii="宋体" w:hAnsi="宋体" w:cs="Times New Roman"/>
          <w:b/>
          <w:sz w:val="24"/>
          <w:szCs w:val="24"/>
        </w:rPr>
      </w:pPr>
      <w:r>
        <w:rPr>
          <w:rFonts w:hint="eastAsia" w:ascii="宋体" w:hAnsi="宋体" w:cs="Times New Roman"/>
          <w:b/>
          <w:sz w:val="24"/>
          <w:szCs w:val="24"/>
        </w:rPr>
        <w:t>第六条  材料设备供应约定</w:t>
      </w:r>
    </w:p>
    <w:p>
      <w:pPr>
        <w:spacing w:line="360" w:lineRule="auto"/>
        <w:ind w:left="708" w:hanging="708" w:hangingChars="295"/>
        <w:jc w:val="left"/>
        <w:rPr>
          <w:rFonts w:ascii="宋体" w:hAnsi="宋体" w:cs="Times New Roman"/>
          <w:sz w:val="24"/>
          <w:szCs w:val="24"/>
        </w:rPr>
      </w:pPr>
      <w:r>
        <w:rPr>
          <w:rFonts w:hint="eastAsia" w:ascii="宋体" w:hAnsi="宋体" w:cs="Times New Roman"/>
          <w:sz w:val="24"/>
          <w:szCs w:val="24"/>
        </w:rPr>
        <w:t>（一）工程所需材料，需经甲方管理人员、监理人员（如有）验收合格后方能使用。材料及设备由乙方采购供应至施工场地。</w:t>
      </w:r>
    </w:p>
    <w:p>
      <w:pPr>
        <w:spacing w:line="360" w:lineRule="auto"/>
        <w:ind w:left="708" w:hanging="708" w:hangingChars="295"/>
        <w:jc w:val="left"/>
        <w:rPr>
          <w:rFonts w:ascii="宋体" w:hAnsi="宋体" w:cs="Times New Roman"/>
          <w:sz w:val="24"/>
          <w:szCs w:val="24"/>
        </w:rPr>
      </w:pPr>
      <w:r>
        <w:rPr>
          <w:rFonts w:hint="eastAsia" w:ascii="宋体" w:hAnsi="宋体" w:cs="Times New Roman"/>
          <w:sz w:val="24"/>
          <w:szCs w:val="24"/>
        </w:rPr>
        <w:t>（二）材料设备应附有出厂合格证明。如甲方对材料、设备有异议，应进行检验，检验费用由乙方承担。</w:t>
      </w:r>
    </w:p>
    <w:p>
      <w:pPr>
        <w:spacing w:line="360" w:lineRule="auto"/>
        <w:ind w:left="708" w:hanging="708" w:hangingChars="295"/>
        <w:jc w:val="left"/>
        <w:rPr>
          <w:rFonts w:ascii="宋体" w:hAnsi="宋体" w:cs="Times New Roman"/>
          <w:sz w:val="24"/>
          <w:szCs w:val="24"/>
        </w:rPr>
      </w:pPr>
      <w:r>
        <w:rPr>
          <w:rFonts w:hint="eastAsia" w:ascii="宋体" w:hAnsi="宋体" w:cs="Times New Roman"/>
          <w:sz w:val="24"/>
          <w:szCs w:val="24"/>
        </w:rPr>
        <w:t>（三）材料设备和设备差价的处理方法：如遇材料涨价，甲方不再另外调整合同总价。</w:t>
      </w:r>
    </w:p>
    <w:p>
      <w:pPr>
        <w:spacing w:line="360" w:lineRule="auto"/>
        <w:ind w:left="708" w:hanging="708" w:hangingChars="295"/>
        <w:jc w:val="left"/>
        <w:rPr>
          <w:rFonts w:ascii="宋体" w:hAnsi="宋体" w:cs="Times New Roman"/>
          <w:sz w:val="24"/>
          <w:szCs w:val="24"/>
        </w:rPr>
      </w:pPr>
    </w:p>
    <w:p>
      <w:pPr>
        <w:spacing w:line="360" w:lineRule="auto"/>
        <w:ind w:left="602" w:hanging="602" w:hangingChars="250"/>
        <w:jc w:val="left"/>
        <w:rPr>
          <w:rFonts w:ascii="宋体" w:hAnsi="宋体" w:cs="Times New Roman"/>
          <w:b/>
          <w:sz w:val="24"/>
          <w:szCs w:val="24"/>
        </w:rPr>
      </w:pPr>
      <w:r>
        <w:rPr>
          <w:rFonts w:hint="eastAsia" w:ascii="宋体" w:hAnsi="宋体" w:cs="Times New Roman"/>
          <w:b/>
          <w:sz w:val="24"/>
          <w:szCs w:val="24"/>
        </w:rPr>
        <w:t>第七条  甲方责任</w:t>
      </w:r>
    </w:p>
    <w:p>
      <w:pPr>
        <w:spacing w:line="360" w:lineRule="auto"/>
        <w:ind w:left="708" w:hanging="708" w:hangingChars="295"/>
        <w:jc w:val="left"/>
        <w:rPr>
          <w:rFonts w:ascii="宋体" w:hAnsi="宋体" w:cs="Times New Roman"/>
          <w:sz w:val="24"/>
          <w:szCs w:val="24"/>
        </w:rPr>
      </w:pPr>
      <w:r>
        <w:rPr>
          <w:rFonts w:hint="eastAsia" w:ascii="宋体" w:hAnsi="宋体" w:cs="Times New Roman"/>
          <w:sz w:val="24"/>
          <w:szCs w:val="24"/>
        </w:rPr>
        <w:t>（一）甲方负责提供临时施工用电、用水到施工现场30米范围内，并负责提供施工所需的加工、材料、工具仓库等场地。乙方所有设备、材料在工程未交付使用之前由乙方自行保管，损坏或丢失与甲方无关。</w:t>
      </w:r>
    </w:p>
    <w:p>
      <w:pPr>
        <w:spacing w:line="360" w:lineRule="auto"/>
        <w:ind w:left="708" w:hanging="708" w:hangingChars="295"/>
        <w:jc w:val="left"/>
        <w:rPr>
          <w:rFonts w:ascii="宋体" w:hAnsi="宋体" w:cs="Times New Roman"/>
          <w:sz w:val="24"/>
          <w:szCs w:val="24"/>
        </w:rPr>
      </w:pPr>
      <w:r>
        <w:rPr>
          <w:rFonts w:hint="eastAsia" w:ascii="宋体" w:hAnsi="宋体" w:cs="Times New Roman"/>
          <w:sz w:val="24"/>
          <w:szCs w:val="24"/>
        </w:rPr>
        <w:t>（二）甲方提供乙方施工期间的生产、用水用电，但乙方不得采用电加热设备进行烧水、煮饭等。</w:t>
      </w:r>
    </w:p>
    <w:p>
      <w:pPr>
        <w:spacing w:line="360" w:lineRule="auto"/>
        <w:ind w:left="708" w:hanging="708" w:hangingChars="295"/>
        <w:jc w:val="left"/>
        <w:rPr>
          <w:rFonts w:ascii="宋体" w:hAnsi="宋体" w:cs="Times New Roman"/>
          <w:sz w:val="24"/>
          <w:szCs w:val="24"/>
        </w:rPr>
      </w:pPr>
    </w:p>
    <w:p>
      <w:pPr>
        <w:spacing w:line="360" w:lineRule="auto"/>
        <w:ind w:left="602" w:hanging="602" w:hangingChars="250"/>
        <w:jc w:val="left"/>
        <w:rPr>
          <w:rFonts w:ascii="宋体" w:hAnsi="宋体" w:cs="Times New Roman"/>
          <w:b/>
          <w:sz w:val="24"/>
          <w:szCs w:val="24"/>
        </w:rPr>
      </w:pPr>
      <w:r>
        <w:rPr>
          <w:rFonts w:hint="eastAsia" w:ascii="宋体" w:hAnsi="宋体" w:cs="Times New Roman"/>
          <w:b/>
          <w:sz w:val="24"/>
          <w:szCs w:val="24"/>
        </w:rPr>
        <w:t>第八条  乙方责任</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按施工安全规范做好施工质量、安全管理、指定安全、防火负责人，物件堆放整齐，道路通畅。凡施工期间发生的施工质量、安全事故，均由乙方负责并报告甲方有关部门。</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施工过程中，乙方应当遵守施工安全操作规程，负责施工现场的安全管理，避免甲方房屋和其它财产的损失；</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由于乙方在施工生产过程中违反有关安全操作规程、消防条例，导致发生安全或火灾事故，乙方应承担由此引发的一切经济损失，现场所有的安全责任由乙方负责。</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施工中因乙方责任造成的停工、返工、材料、器材损失等均由乙方承担。</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乙方需要向现场施工人员做好详细的施工说明、安全培训及问题解答，如出现施工过程的安全事故，全部由乙方负责处理。</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及时将拆除过程中所产生的垃圾收集并清运；</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施工中严格执行施工规范、质量标准、安全操作规范</w:t>
      </w:r>
    </w:p>
    <w:p>
      <w:pPr>
        <w:pStyle w:val="8"/>
        <w:numPr>
          <w:ilvl w:val="0"/>
          <w:numId w:val="33"/>
        </w:numPr>
        <w:spacing w:line="360" w:lineRule="auto"/>
        <w:ind w:left="851" w:hanging="709" w:firstLineChars="0"/>
        <w:jc w:val="left"/>
        <w:rPr>
          <w:rFonts w:ascii="宋体" w:hAnsi="宋体" w:cs="Times New Roman"/>
          <w:sz w:val="24"/>
          <w:szCs w:val="24"/>
        </w:rPr>
      </w:pPr>
      <w:r>
        <w:rPr>
          <w:rFonts w:hint="eastAsia" w:ascii="宋体" w:hAnsi="宋体" w:cs="Times New Roman"/>
          <w:sz w:val="24"/>
          <w:szCs w:val="24"/>
        </w:rPr>
        <w:t>未经甲方允许不能将与施工人员无关的其他任何人员带入施工现场。</w:t>
      </w:r>
    </w:p>
    <w:p>
      <w:pPr>
        <w:pStyle w:val="8"/>
        <w:spacing w:line="360" w:lineRule="auto"/>
        <w:ind w:left="142" w:firstLine="0" w:firstLineChars="0"/>
        <w:jc w:val="left"/>
        <w:rPr>
          <w:rFonts w:ascii="宋体" w:hAnsi="宋体" w:cs="Times New Roman"/>
          <w:sz w:val="24"/>
          <w:szCs w:val="24"/>
        </w:rPr>
      </w:pPr>
    </w:p>
    <w:p>
      <w:pPr>
        <w:spacing w:line="360" w:lineRule="auto"/>
        <w:rPr>
          <w:rFonts w:ascii="宋体" w:hAnsi="宋体" w:cs="Times New Roman"/>
          <w:b/>
          <w:bCs/>
          <w:sz w:val="24"/>
          <w:szCs w:val="24"/>
        </w:rPr>
      </w:pPr>
      <w:r>
        <w:rPr>
          <w:rFonts w:hint="eastAsia" w:ascii="宋体" w:hAnsi="宋体" w:cs="Times New Roman"/>
          <w:b/>
          <w:bCs/>
          <w:sz w:val="24"/>
          <w:szCs w:val="24"/>
        </w:rPr>
        <w:t>第九条   工程质量及验收的约定</w:t>
      </w:r>
    </w:p>
    <w:p>
      <w:pPr>
        <w:spacing w:line="360" w:lineRule="auto"/>
        <w:rPr>
          <w:rFonts w:ascii="宋体" w:hAnsi="宋体" w:cs="Times New Roman"/>
          <w:sz w:val="24"/>
          <w:szCs w:val="24"/>
        </w:rPr>
      </w:pPr>
      <w:r>
        <w:rPr>
          <w:rFonts w:hint="eastAsia" w:ascii="宋体" w:hAnsi="宋体" w:cs="Times New Roman"/>
          <w:sz w:val="24"/>
          <w:szCs w:val="24"/>
        </w:rPr>
        <w:t>（一）约定质量等级及要求：</w:t>
      </w:r>
      <w:r>
        <w:rPr>
          <w:rFonts w:hint="eastAsia" w:ascii="宋体" w:hAnsi="宋体"/>
          <w:sz w:val="24"/>
          <w:szCs w:val="24"/>
        </w:rPr>
        <w:t>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r>
        <w:rPr>
          <w:rFonts w:hint="eastAsia" w:ascii="宋体" w:hAnsi="宋体" w:cs="Times New Roman"/>
          <w:sz w:val="24"/>
          <w:szCs w:val="24"/>
        </w:rPr>
        <w:t>甲乙双方均应按国家标准及不低于中华人民共和国行业标准的要求进行质量检查，达不到标准要求必须返工并达到合格标准。</w:t>
      </w:r>
    </w:p>
    <w:p>
      <w:pPr>
        <w:spacing w:line="360" w:lineRule="auto"/>
        <w:rPr>
          <w:rFonts w:ascii="宋体" w:hAnsi="宋体" w:cs="Times New Roman"/>
          <w:sz w:val="24"/>
          <w:szCs w:val="24"/>
        </w:rPr>
      </w:pPr>
      <w:r>
        <w:rPr>
          <w:rFonts w:hint="eastAsia" w:ascii="宋体" w:hAnsi="宋体" w:cs="Times New Roman"/>
          <w:sz w:val="24"/>
          <w:szCs w:val="24"/>
        </w:rPr>
        <w:t>（二）双方约定隐蔽工程检查的部位为：水、电、消防、弱电、天花、墙面及所有基层部分都应由甲乙双方代表签字，所有隐蔽工程及中间验收部分由双方代表签字为准。乙方应于验收前24小时通知甲方，甲方代表接到通知后24小时</w:t>
      </w:r>
      <w:bookmarkStart w:id="6" w:name="_Hlk97581978"/>
      <w:r>
        <w:rPr>
          <w:rFonts w:hint="eastAsia" w:ascii="宋体" w:hAnsi="宋体" w:cs="Times New Roman"/>
          <w:sz w:val="24"/>
          <w:szCs w:val="24"/>
        </w:rPr>
        <w:t>内应到现场检验。甲方认可签证后</w:t>
      </w:r>
      <w:bookmarkEnd w:id="6"/>
      <w:r>
        <w:rPr>
          <w:rFonts w:hint="eastAsia" w:ascii="宋体" w:hAnsi="宋体" w:cs="Times New Roman"/>
          <w:sz w:val="24"/>
          <w:szCs w:val="24"/>
        </w:rPr>
        <w:t>，乙方可进行下一工序施工。若甲方要求复验时，乙方应按要求办理复验。若复验合格，甲方应承担复验费用，由此造成停工，工期顺延；若复验不合格，其复验及返工费用由乙方承担，但工期也不予顺延。</w:t>
      </w:r>
    </w:p>
    <w:p>
      <w:pPr>
        <w:spacing w:line="360" w:lineRule="auto"/>
        <w:rPr>
          <w:rFonts w:ascii="宋体" w:hAnsi="宋体" w:cs="Times New Roman"/>
          <w:sz w:val="24"/>
          <w:szCs w:val="24"/>
        </w:rPr>
      </w:pPr>
      <w:r>
        <w:rPr>
          <w:rFonts w:hint="eastAsia" w:ascii="宋体" w:hAnsi="宋体" w:cs="Times New Roman"/>
          <w:sz w:val="24"/>
          <w:szCs w:val="24"/>
        </w:rPr>
        <w:t>（三）由于乙方原因造成质量事故，其返工费用由乙方承担，工期不顺延。</w:t>
      </w:r>
    </w:p>
    <w:p>
      <w:pPr>
        <w:spacing w:line="360" w:lineRule="auto"/>
        <w:rPr>
          <w:rFonts w:ascii="宋体" w:hAnsi="宋体" w:cs="Times New Roman"/>
          <w:sz w:val="24"/>
          <w:szCs w:val="24"/>
        </w:rPr>
      </w:pPr>
    </w:p>
    <w:p>
      <w:pPr>
        <w:spacing w:line="360" w:lineRule="auto"/>
        <w:ind w:left="602" w:hanging="602" w:hangingChars="250"/>
        <w:jc w:val="left"/>
        <w:rPr>
          <w:rFonts w:ascii="宋体" w:hAnsi="宋体" w:cs="Times New Roman"/>
          <w:b/>
          <w:sz w:val="24"/>
          <w:szCs w:val="24"/>
        </w:rPr>
      </w:pPr>
      <w:r>
        <w:rPr>
          <w:rFonts w:hint="eastAsia" w:ascii="宋体" w:hAnsi="宋体" w:cs="Times New Roman"/>
          <w:b/>
          <w:sz w:val="24"/>
          <w:szCs w:val="24"/>
        </w:rPr>
        <w:t>第十条  违约条款</w:t>
      </w:r>
    </w:p>
    <w:p>
      <w:pPr>
        <w:pStyle w:val="8"/>
        <w:numPr>
          <w:ilvl w:val="0"/>
          <w:numId w:val="34"/>
        </w:numPr>
        <w:spacing w:line="360" w:lineRule="auto"/>
        <w:ind w:firstLineChars="0"/>
        <w:jc w:val="left"/>
        <w:rPr>
          <w:rFonts w:ascii="宋体" w:hAnsi="宋体" w:cs="Times New Roman"/>
          <w:sz w:val="24"/>
          <w:szCs w:val="24"/>
        </w:rPr>
      </w:pPr>
      <w:r>
        <w:rPr>
          <w:rFonts w:hint="eastAsia" w:ascii="宋体" w:hAnsi="宋体" w:cs="Times New Roman"/>
          <w:sz w:val="24"/>
          <w:szCs w:val="24"/>
        </w:rPr>
        <w:t>乙方应严格按照施工图施工，严格执行文明施工，凡在工程期间，因乙方原因而导致经济损失的，则由乙方承担全部的经济责任。</w:t>
      </w:r>
    </w:p>
    <w:p>
      <w:pPr>
        <w:pStyle w:val="8"/>
        <w:numPr>
          <w:ilvl w:val="0"/>
          <w:numId w:val="34"/>
        </w:numPr>
        <w:spacing w:line="360" w:lineRule="auto"/>
        <w:ind w:firstLineChars="0"/>
        <w:jc w:val="left"/>
        <w:rPr>
          <w:rFonts w:ascii="宋体" w:hAnsi="宋体" w:cs="Times New Roman"/>
          <w:sz w:val="24"/>
          <w:szCs w:val="24"/>
        </w:rPr>
      </w:pPr>
      <w:r>
        <w:rPr>
          <w:rFonts w:hint="eastAsia" w:ascii="宋体" w:hAnsi="宋体" w:cs="Times New Roman"/>
          <w:sz w:val="24"/>
          <w:szCs w:val="24"/>
        </w:rPr>
        <w:t>甲方未能按照前款约定的时间支付合同款项的，每延迟一天，应向乙方支付相当于合同总金额</w:t>
      </w:r>
      <w:r>
        <w:rPr>
          <w:rFonts w:hint="eastAsia" w:ascii="宋体" w:hAnsi="宋体" w:cs="Times New Roman"/>
          <w:color w:val="auto"/>
          <w:sz w:val="24"/>
          <w:szCs w:val="24"/>
          <w:highlight w:val="none"/>
          <w:u w:val="single"/>
        </w:rPr>
        <w:t>万分之三</w:t>
      </w:r>
      <w:r>
        <w:rPr>
          <w:rFonts w:hint="eastAsia" w:ascii="宋体" w:hAnsi="宋体" w:cs="Times New Roman"/>
          <w:sz w:val="24"/>
          <w:szCs w:val="24"/>
        </w:rPr>
        <w:t>的违约金，直至款项结清为止，乙方保留追究相关责任的权利。</w:t>
      </w:r>
    </w:p>
    <w:p>
      <w:pPr>
        <w:pStyle w:val="8"/>
        <w:numPr>
          <w:ilvl w:val="0"/>
          <w:numId w:val="34"/>
        </w:numPr>
        <w:spacing w:line="360" w:lineRule="auto"/>
        <w:ind w:firstLineChars="0"/>
        <w:jc w:val="left"/>
        <w:rPr>
          <w:rFonts w:ascii="宋体" w:hAnsi="宋体" w:cs="Times New Roman"/>
          <w:sz w:val="24"/>
          <w:szCs w:val="24"/>
        </w:rPr>
      </w:pPr>
      <w:r>
        <w:rPr>
          <w:rFonts w:hint="eastAsia" w:ascii="宋体" w:hAnsi="宋体" w:cs="Times New Roman"/>
          <w:sz w:val="24"/>
          <w:szCs w:val="24"/>
        </w:rPr>
        <w:t>乙方因自身原因导致未能按照前款约定的时间完成本合同项下的工程项目，每延迟一天，应向甲方支付合同金额</w:t>
      </w:r>
      <w:r>
        <w:rPr>
          <w:rFonts w:hint="eastAsia" w:ascii="宋体" w:hAnsi="宋体" w:cs="Times New Roman"/>
          <w:color w:val="auto"/>
          <w:sz w:val="24"/>
          <w:szCs w:val="24"/>
          <w:highlight w:val="none"/>
          <w:u w:val="single"/>
        </w:rPr>
        <w:t>万分之三</w:t>
      </w:r>
      <w:r>
        <w:rPr>
          <w:rFonts w:hint="eastAsia" w:ascii="宋体" w:hAnsi="宋体" w:cs="Times New Roman"/>
          <w:sz w:val="24"/>
          <w:szCs w:val="24"/>
        </w:rPr>
        <w:t>的违约金，甲方保留追究相关责任的权利。</w:t>
      </w:r>
    </w:p>
    <w:p>
      <w:pPr>
        <w:pStyle w:val="8"/>
        <w:spacing w:line="360" w:lineRule="auto"/>
        <w:ind w:firstLine="0" w:firstLineChars="0"/>
        <w:jc w:val="left"/>
        <w:rPr>
          <w:rFonts w:ascii="宋体" w:hAnsi="宋体" w:cs="Times New Roman"/>
          <w:sz w:val="24"/>
          <w:szCs w:val="24"/>
        </w:rPr>
      </w:pPr>
    </w:p>
    <w:p>
      <w:pPr>
        <w:numPr>
          <w:ilvl w:val="0"/>
          <w:numId w:val="35"/>
        </w:numPr>
        <w:spacing w:line="360" w:lineRule="auto"/>
        <w:ind w:left="602" w:hanging="602" w:hangingChars="250"/>
        <w:jc w:val="left"/>
        <w:rPr>
          <w:rFonts w:ascii="宋体" w:hAnsi="宋体" w:cs="Times New Roman"/>
          <w:bCs/>
          <w:sz w:val="24"/>
          <w:szCs w:val="24"/>
        </w:rPr>
      </w:pPr>
      <w:r>
        <w:rPr>
          <w:rFonts w:hint="eastAsia" w:ascii="宋体" w:hAnsi="宋体" w:cs="Times New Roman"/>
          <w:b/>
          <w:sz w:val="24"/>
          <w:szCs w:val="24"/>
        </w:rPr>
        <w:t>争议解决</w:t>
      </w:r>
      <w:r>
        <w:rPr>
          <w:rFonts w:hint="eastAsia" w:ascii="宋体" w:hAnsi="宋体" w:cs="Times New Roman"/>
          <w:bCs/>
          <w:sz w:val="24"/>
          <w:szCs w:val="24"/>
        </w:rPr>
        <w:t xml:space="preserve"> </w:t>
      </w:r>
    </w:p>
    <w:p>
      <w:pPr>
        <w:pStyle w:val="8"/>
        <w:tabs>
          <w:tab w:val="left" w:pos="739"/>
        </w:tabs>
        <w:spacing w:line="360" w:lineRule="auto"/>
        <w:ind w:left="420" w:leftChars="200" w:firstLine="480"/>
        <w:rPr>
          <w:rFonts w:hint="eastAsia" w:ascii="宋体" w:hAnsi="宋体"/>
          <w:sz w:val="24"/>
          <w:szCs w:val="24"/>
        </w:rPr>
      </w:pPr>
      <w:r>
        <w:rPr>
          <w:rFonts w:hint="eastAsia" w:ascii="宋体" w:hAnsi="宋体"/>
          <w:sz w:val="24"/>
          <w:szCs w:val="24"/>
        </w:rPr>
        <w:t>双方因履行本合同而发生的争议，应协商、调解解决。协商、调解不成的，提交广州仲裁委员会仲裁。</w:t>
      </w:r>
    </w:p>
    <w:p>
      <w:pPr>
        <w:pStyle w:val="8"/>
        <w:tabs>
          <w:tab w:val="left" w:pos="739"/>
        </w:tabs>
        <w:spacing w:line="360" w:lineRule="auto"/>
        <w:ind w:left="420" w:leftChars="200" w:firstLine="480"/>
        <w:rPr>
          <w:rFonts w:hint="eastAsia" w:ascii="宋体" w:hAnsi="宋体"/>
          <w:sz w:val="24"/>
          <w:szCs w:val="24"/>
        </w:rPr>
      </w:pPr>
    </w:p>
    <w:p>
      <w:pPr>
        <w:numPr>
          <w:ilvl w:val="0"/>
          <w:numId w:val="35"/>
        </w:numPr>
        <w:spacing w:line="360" w:lineRule="auto"/>
        <w:ind w:left="602" w:hanging="602" w:hangingChars="250"/>
        <w:jc w:val="left"/>
        <w:rPr>
          <w:rFonts w:ascii="宋体" w:hAnsi="宋体" w:cs="Times New Roman"/>
          <w:sz w:val="24"/>
          <w:szCs w:val="24"/>
        </w:rPr>
      </w:pPr>
      <w:r>
        <w:rPr>
          <w:rFonts w:hint="eastAsia" w:ascii="宋体" w:hAnsi="宋体" w:cs="Times New Roman"/>
          <w:b/>
          <w:sz w:val="24"/>
          <w:szCs w:val="24"/>
        </w:rPr>
        <w:t>附则</w:t>
      </w:r>
    </w:p>
    <w:p>
      <w:pPr>
        <w:spacing w:line="360" w:lineRule="auto"/>
        <w:ind w:firstLine="600" w:firstLineChars="250"/>
        <w:rPr>
          <w:rFonts w:ascii="宋体" w:hAnsi="宋体"/>
          <w:sz w:val="24"/>
          <w:u w:val="single"/>
        </w:rPr>
      </w:pPr>
      <w:r>
        <w:rPr>
          <w:rFonts w:hint="eastAsia" w:ascii="宋体" w:hAnsi="宋体"/>
          <w:sz w:val="24"/>
        </w:rPr>
        <w:t>本合同自双方签字盖章生效。本合同生效后，双方对合同内容的变更或补充应当采取书面形式，并经双方签字盖章确认，作为本合同的附件。附件与本合同具有同等的法律效力。</w:t>
      </w:r>
    </w:p>
    <w:p>
      <w:pPr>
        <w:spacing w:line="360" w:lineRule="auto"/>
        <w:ind w:firstLine="600" w:firstLineChars="250"/>
        <w:rPr>
          <w:rFonts w:ascii="宋体" w:hAnsi="宋体"/>
          <w:sz w:val="24"/>
          <w:u w:val="single"/>
        </w:rPr>
      </w:pPr>
      <w:r>
        <w:rPr>
          <w:rFonts w:hint="eastAsia" w:ascii="宋体" w:hAnsi="宋体"/>
          <w:sz w:val="24"/>
        </w:rPr>
        <w:t>本合同一式</w:t>
      </w:r>
      <w:r>
        <w:rPr>
          <w:rFonts w:hint="eastAsia" w:ascii="宋体" w:hAnsi="宋体"/>
          <w:sz w:val="24"/>
          <w:u w:val="single"/>
        </w:rPr>
        <w:t xml:space="preserve">  肆  </w:t>
      </w:r>
      <w:r>
        <w:rPr>
          <w:rFonts w:hint="eastAsia" w:ascii="宋体" w:hAnsi="宋体"/>
          <w:sz w:val="24"/>
        </w:rPr>
        <w:t>份，甲方执</w:t>
      </w:r>
      <w:r>
        <w:rPr>
          <w:rFonts w:hint="eastAsia" w:ascii="宋体" w:hAnsi="宋体"/>
          <w:sz w:val="24"/>
          <w:u w:val="single"/>
        </w:rPr>
        <w:t xml:space="preserve">  贰  </w:t>
      </w:r>
      <w:r>
        <w:rPr>
          <w:rFonts w:hint="eastAsia" w:ascii="宋体" w:hAnsi="宋体"/>
          <w:sz w:val="24"/>
        </w:rPr>
        <w:t>份，乙方执</w:t>
      </w:r>
      <w:r>
        <w:rPr>
          <w:rFonts w:hint="eastAsia" w:ascii="宋体" w:hAnsi="宋体"/>
          <w:sz w:val="24"/>
          <w:u w:val="single"/>
        </w:rPr>
        <w:t xml:space="preserve">  贰  </w:t>
      </w:r>
      <w:r>
        <w:rPr>
          <w:rFonts w:hint="eastAsia" w:ascii="宋体" w:hAnsi="宋体"/>
          <w:sz w:val="24"/>
        </w:rPr>
        <w:t>份.</w:t>
      </w:r>
    </w:p>
    <w:p>
      <w:pPr>
        <w:spacing w:line="360" w:lineRule="auto"/>
        <w:ind w:left="600" w:hanging="600" w:hangingChars="250"/>
        <w:jc w:val="left"/>
        <w:rPr>
          <w:rFonts w:ascii="宋体" w:hAnsi="宋体" w:cs="Times New Roman"/>
          <w:sz w:val="24"/>
          <w:szCs w:val="24"/>
        </w:rPr>
      </w:pPr>
    </w:p>
    <w:p>
      <w:pPr>
        <w:numPr>
          <w:ilvl w:val="0"/>
          <w:numId w:val="35"/>
        </w:numPr>
        <w:spacing w:line="360" w:lineRule="auto"/>
        <w:ind w:left="602" w:hanging="602" w:hangingChars="250"/>
        <w:jc w:val="left"/>
        <w:rPr>
          <w:rFonts w:ascii="宋体" w:hAnsi="宋体" w:cs="Times New Roman"/>
          <w:b/>
          <w:bCs/>
          <w:sz w:val="24"/>
          <w:szCs w:val="24"/>
        </w:rPr>
      </w:pPr>
      <w:r>
        <w:rPr>
          <w:rFonts w:hint="eastAsia" w:ascii="宋体" w:hAnsi="宋体" w:cs="Times New Roman"/>
          <w:b/>
          <w:bCs/>
          <w:sz w:val="24"/>
          <w:szCs w:val="24"/>
        </w:rPr>
        <w:t xml:space="preserve"> 合同附件</w:t>
      </w:r>
    </w:p>
    <w:p>
      <w:pPr>
        <w:pStyle w:val="8"/>
        <w:spacing w:line="440" w:lineRule="exact"/>
        <w:ind w:firstLine="720" w:firstLineChars="300"/>
        <w:jc w:val="left"/>
        <w:rPr>
          <w:rFonts w:ascii="宋体" w:hAnsi="宋体" w:cs="Times New Roman"/>
          <w:sz w:val="24"/>
          <w:szCs w:val="24"/>
        </w:rPr>
      </w:pPr>
      <w:r>
        <w:rPr>
          <w:rFonts w:hint="eastAsia" w:ascii="宋体" w:hAnsi="宋体" w:cs="Times New Roman"/>
          <w:sz w:val="24"/>
          <w:szCs w:val="24"/>
        </w:rPr>
        <w:t>工程项目合同参考清单：见附件</w:t>
      </w:r>
    </w:p>
    <w:p>
      <w:pPr>
        <w:spacing w:line="360" w:lineRule="auto"/>
        <w:ind w:left="-525" w:leftChars="-250"/>
        <w:jc w:val="left"/>
        <w:rPr>
          <w:rFonts w:ascii="宋体" w:hAnsi="宋体" w:cs="Times New Roman"/>
          <w:b/>
          <w:bCs/>
          <w:sz w:val="24"/>
          <w:szCs w:val="24"/>
        </w:rPr>
      </w:pPr>
    </w:p>
    <w:p>
      <w:pPr>
        <w:spacing w:line="360" w:lineRule="auto"/>
        <w:jc w:val="left"/>
        <w:rPr>
          <w:rFonts w:ascii="宋体" w:hAnsi="宋体" w:cs="Times New Roman"/>
          <w:sz w:val="24"/>
          <w:szCs w:val="24"/>
        </w:rPr>
      </w:pPr>
    </w:p>
    <w:p>
      <w:pPr>
        <w:widowControl/>
        <w:jc w:val="center"/>
        <w:rPr>
          <w:rFonts w:ascii="宋体" w:hAnsi="宋体"/>
          <w:sz w:val="24"/>
        </w:rPr>
      </w:pPr>
      <w:r>
        <w:rPr>
          <w:rFonts w:hint="eastAsia" w:ascii="宋体" w:hAnsi="宋体"/>
          <w:sz w:val="24"/>
        </w:rPr>
        <w:t>（以下无正文）</w:t>
      </w:r>
    </w:p>
    <w:p>
      <w:pPr>
        <w:spacing w:line="440" w:lineRule="exact"/>
        <w:jc w:val="left"/>
        <w:rPr>
          <w:rFonts w:ascii="宋体" w:hAnsi="宋体" w:cs="Times New Roman"/>
          <w:sz w:val="24"/>
          <w:szCs w:val="24"/>
        </w:rPr>
      </w:pPr>
    </w:p>
    <w:p>
      <w:pPr>
        <w:spacing w:line="440" w:lineRule="exact"/>
        <w:jc w:val="left"/>
        <w:rPr>
          <w:rFonts w:ascii="宋体" w:hAnsi="宋体" w:cs="Times New Roman"/>
          <w:sz w:val="24"/>
          <w:szCs w:val="24"/>
        </w:rPr>
      </w:pPr>
    </w:p>
    <w:p>
      <w:pPr>
        <w:spacing w:line="600" w:lineRule="exact"/>
        <w:jc w:val="left"/>
        <w:rPr>
          <w:rFonts w:ascii="宋体" w:hAnsi="宋体" w:cs="Times New Roman"/>
          <w:sz w:val="24"/>
          <w:szCs w:val="24"/>
        </w:rPr>
      </w:pPr>
      <w:r>
        <w:rPr>
          <w:rFonts w:hint="eastAsia" w:ascii="宋体" w:hAnsi="宋体" w:cs="Times New Roman"/>
          <w:sz w:val="24"/>
          <w:szCs w:val="24"/>
        </w:rPr>
        <w:t>甲方：（盖章）</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rPr>
      </w:pPr>
      <w:r>
        <w:rPr>
          <w:rFonts w:hint="eastAsia" w:ascii="宋体" w:hAnsi="宋体" w:cs="Times New Roman"/>
          <w:sz w:val="24"/>
          <w:szCs w:val="24"/>
        </w:rPr>
        <w:t>法定代表人：</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u w:val="single"/>
        </w:rPr>
      </w:pPr>
      <w:r>
        <w:rPr>
          <w:rFonts w:hint="eastAsia" w:ascii="宋体" w:hAnsi="宋体" w:cs="Times New Roman"/>
          <w:sz w:val="24"/>
          <w:szCs w:val="24"/>
        </w:rPr>
        <w:t>代理人：</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p>
    <w:p>
      <w:pPr>
        <w:spacing w:line="600" w:lineRule="exact"/>
        <w:jc w:val="left"/>
        <w:rPr>
          <w:rFonts w:ascii="宋体" w:hAnsi="宋体" w:cs="Times New Roman"/>
          <w:sz w:val="24"/>
          <w:szCs w:val="24"/>
        </w:rPr>
      </w:pPr>
      <w:r>
        <w:rPr>
          <w:rFonts w:hint="eastAsia" w:ascii="宋体" w:hAnsi="宋体" w:cs="Times New Roman"/>
          <w:sz w:val="24"/>
          <w:szCs w:val="24"/>
        </w:rPr>
        <w:t xml:space="preserve">日 </w:t>
      </w:r>
      <w:r>
        <w:rPr>
          <w:rFonts w:ascii="宋体" w:hAnsi="宋体" w:cs="Times New Roman"/>
          <w:sz w:val="24"/>
          <w:szCs w:val="24"/>
        </w:rPr>
        <w:t xml:space="preserve"> </w:t>
      </w:r>
      <w:r>
        <w:rPr>
          <w:rFonts w:hint="eastAsia" w:ascii="宋体" w:hAnsi="宋体" w:cs="Times New Roman"/>
          <w:sz w:val="24"/>
          <w:szCs w:val="24"/>
        </w:rPr>
        <w:t>期：</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rPr>
      </w:pPr>
    </w:p>
    <w:p>
      <w:pPr>
        <w:spacing w:line="600" w:lineRule="exact"/>
        <w:jc w:val="left"/>
        <w:rPr>
          <w:rFonts w:ascii="宋体" w:hAnsi="宋体" w:cs="Times New Roman"/>
          <w:sz w:val="24"/>
          <w:szCs w:val="24"/>
          <w:u w:val="single"/>
        </w:rPr>
      </w:pPr>
      <w:r>
        <w:rPr>
          <w:rFonts w:hint="eastAsia" w:ascii="宋体" w:hAnsi="宋体" w:cs="Times New Roman"/>
          <w:sz w:val="24"/>
          <w:szCs w:val="24"/>
        </w:rPr>
        <w:t>乙方：（盖章）</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u w:val="single"/>
        </w:rPr>
      </w:pPr>
      <w:r>
        <w:rPr>
          <w:rFonts w:hint="eastAsia" w:ascii="宋体" w:hAnsi="宋体" w:cs="Times New Roman"/>
          <w:sz w:val="24"/>
          <w:szCs w:val="24"/>
        </w:rPr>
        <w:t xml:space="preserve">法定代表人： </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u w:val="single"/>
        </w:rPr>
      </w:pPr>
      <w:r>
        <w:rPr>
          <w:rFonts w:hint="eastAsia" w:ascii="宋体" w:hAnsi="宋体" w:cs="Times New Roman"/>
          <w:sz w:val="24"/>
          <w:szCs w:val="24"/>
        </w:rPr>
        <w:t xml:space="preserve">代理人： </w:t>
      </w:r>
      <w:r>
        <w:rPr>
          <w:rFonts w:ascii="宋体" w:hAnsi="宋体" w:cs="Times New Roman"/>
          <w:sz w:val="24"/>
          <w:szCs w:val="24"/>
        </w:rPr>
        <w:t xml:space="preserve">  </w:t>
      </w:r>
      <w:r>
        <w:rPr>
          <w:rFonts w:hint="eastAsia" w:ascii="宋体" w:hAnsi="宋体" w:cs="Times New Roman"/>
          <w:sz w:val="24"/>
          <w:szCs w:val="24"/>
          <w:u w:val="single"/>
        </w:rPr>
        <w:t xml:space="preserve">                   </w:t>
      </w:r>
    </w:p>
    <w:p>
      <w:pPr>
        <w:spacing w:line="600" w:lineRule="exact"/>
        <w:jc w:val="left"/>
        <w:rPr>
          <w:rFonts w:ascii="宋体" w:hAnsi="宋体" w:cs="Times New Roman"/>
          <w:sz w:val="24"/>
          <w:szCs w:val="24"/>
          <w:u w:val="single"/>
        </w:rPr>
      </w:pPr>
      <w:r>
        <w:rPr>
          <w:rFonts w:hint="eastAsia" w:ascii="宋体" w:hAnsi="宋体" w:cs="Times New Roman"/>
          <w:sz w:val="24"/>
          <w:szCs w:val="24"/>
        </w:rPr>
        <w:t>日  期：</w:t>
      </w:r>
      <w:r>
        <w:rPr>
          <w:rFonts w:hint="eastAsia" w:ascii="宋体" w:hAnsi="宋体" w:cs="Times New Roman"/>
          <w:sz w:val="24"/>
          <w:szCs w:val="24"/>
          <w:u w:val="single"/>
        </w:rPr>
        <w:t xml:space="preserve">                            </w:t>
      </w:r>
    </w:p>
    <w:p>
      <w:pPr>
        <w:spacing w:line="800" w:lineRule="exact"/>
        <w:jc w:val="center"/>
        <w:rPr>
          <w:rFonts w:ascii="宋体" w:hAnsi="宋体" w:cs="Times New Roman"/>
          <w:sz w:val="24"/>
          <w:szCs w:val="24"/>
        </w:rPr>
      </w:pPr>
      <w:r>
        <w:rPr>
          <w:rFonts w:hint="eastAsia" w:ascii="宋体" w:hAnsi="宋体" w:cs="Times New Roman"/>
          <w:sz w:val="24"/>
          <w:szCs w:val="24"/>
        </w:rPr>
        <w:t>合同签署地：广州越秀区</w:t>
      </w:r>
    </w:p>
    <w:p>
      <w:pPr>
        <w:spacing w:line="500" w:lineRule="exact"/>
        <w:jc w:val="left"/>
        <w:rPr>
          <w:rFonts w:ascii="宋体" w:hAnsi="宋体" w:cs="Times New Roman"/>
          <w:b/>
          <w:bCs/>
          <w:sz w:val="24"/>
          <w:szCs w:val="24"/>
        </w:rPr>
      </w:pPr>
      <w:r>
        <w:rPr>
          <w:rFonts w:hint="eastAsia" w:ascii="宋体" w:hAnsi="宋体" w:cs="Times New Roman"/>
          <w:b/>
          <w:bCs/>
          <w:sz w:val="24"/>
          <w:szCs w:val="24"/>
        </w:rPr>
        <w:t>附件：</w:t>
      </w:r>
    </w:p>
    <w:p>
      <w:pPr>
        <w:keepNext/>
        <w:widowControl/>
        <w:spacing w:line="360" w:lineRule="auto"/>
        <w:jc w:val="center"/>
        <w:rPr>
          <w:rFonts w:ascii="宋体" w:hAnsi="宋体"/>
          <w:b/>
          <w:bCs/>
          <w:sz w:val="24"/>
          <w:szCs w:val="24"/>
        </w:rPr>
      </w:pPr>
      <w:r>
        <w:rPr>
          <w:rFonts w:hint="eastAsia" w:ascii="宋体" w:hAnsi="宋体"/>
          <w:b/>
          <w:bCs/>
          <w:sz w:val="24"/>
          <w:szCs w:val="24"/>
        </w:rPr>
        <w:t>工程参考清单</w:t>
      </w:r>
    </w:p>
    <w:tbl>
      <w:tblPr>
        <w:tblStyle w:val="5"/>
        <w:tblW w:w="8175" w:type="dxa"/>
        <w:tblInd w:w="93" w:type="dxa"/>
        <w:tblLayout w:type="autofit"/>
        <w:tblCellMar>
          <w:top w:w="0" w:type="dxa"/>
          <w:left w:w="108" w:type="dxa"/>
          <w:bottom w:w="0" w:type="dxa"/>
          <w:right w:w="108" w:type="dxa"/>
        </w:tblCellMar>
      </w:tblPr>
      <w:tblGrid>
        <w:gridCol w:w="572"/>
        <w:gridCol w:w="2453"/>
        <w:gridCol w:w="922"/>
        <w:gridCol w:w="1024"/>
        <w:gridCol w:w="1053"/>
        <w:gridCol w:w="1111"/>
        <w:gridCol w:w="1300"/>
      </w:tblGrid>
      <w:tr>
        <w:tblPrEx>
          <w:tblCellMar>
            <w:top w:w="0" w:type="dxa"/>
            <w:left w:w="108" w:type="dxa"/>
            <w:bottom w:w="0" w:type="dxa"/>
            <w:right w:w="108" w:type="dxa"/>
          </w:tblCellMar>
        </w:tblPrEx>
        <w:trPr>
          <w:trHeight w:val="36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序号</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项目名称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预估数量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单价/元</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金额/元</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备注</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ascii="宋体" w:hAnsi="宋体" w:cs="宋体"/>
                <w:b/>
                <w:bCs/>
                <w:color w:val="FF0000"/>
                <w:szCs w:val="21"/>
              </w:rPr>
            </w:pPr>
            <w:r>
              <w:rPr>
                <w:rFonts w:hint="eastAsia" w:ascii="宋体" w:hAnsi="宋体" w:cs="宋体"/>
                <w:b/>
                <w:bCs/>
                <w:color w:val="FF0000"/>
                <w:kern w:val="0"/>
                <w:szCs w:val="21"/>
                <w:lang w:bidi="ar"/>
              </w:rPr>
              <w:t>一</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left"/>
              <w:textAlignment w:val="center"/>
              <w:rPr>
                <w:rFonts w:ascii="宋体" w:hAnsi="宋体" w:cs="宋体"/>
                <w:b/>
                <w:bCs/>
                <w:color w:val="FF0000"/>
                <w:szCs w:val="21"/>
              </w:rPr>
            </w:pPr>
            <w:r>
              <w:rPr>
                <w:rFonts w:hint="eastAsia" w:ascii="宋体" w:hAnsi="宋体" w:cs="宋体"/>
                <w:b/>
                <w:bCs/>
                <w:color w:val="FF0000"/>
                <w:kern w:val="0"/>
                <w:szCs w:val="21"/>
                <w:lang w:bidi="ar"/>
              </w:rPr>
              <w:t>拆除部分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天花部分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拆除办公室1天花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拆除财务室天花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墙裙及木制品部分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拆除接待室墙裙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拆除党员活动室墙裙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拆除接待室木柜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拆除会议室木柜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拆除会议室地砖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拆除接待室地砖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拆除会议地砖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center"/>
              <w:textAlignment w:val="center"/>
              <w:rPr>
                <w:rFonts w:ascii="宋体" w:hAnsi="宋体" w:cs="宋体"/>
                <w:b/>
                <w:bCs/>
                <w:color w:val="FF0000"/>
                <w:szCs w:val="21"/>
              </w:rPr>
            </w:pPr>
            <w:r>
              <w:rPr>
                <w:rFonts w:hint="eastAsia" w:ascii="宋体" w:hAnsi="宋体" w:cs="宋体"/>
                <w:b/>
                <w:bCs/>
                <w:color w:val="FF0000"/>
                <w:kern w:val="0"/>
                <w:szCs w:val="21"/>
                <w:lang w:bidi="ar"/>
              </w:rPr>
              <w:t>二</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BFBFBF"/>
            <w:noWrap/>
            <w:vAlign w:val="center"/>
          </w:tcPr>
          <w:p>
            <w:pPr>
              <w:widowControl/>
              <w:jc w:val="left"/>
              <w:textAlignment w:val="center"/>
              <w:rPr>
                <w:rFonts w:ascii="宋体" w:hAnsi="宋体" w:cs="宋体"/>
                <w:b/>
                <w:bCs/>
                <w:color w:val="FF0000"/>
                <w:szCs w:val="21"/>
              </w:rPr>
            </w:pPr>
            <w:r>
              <w:rPr>
                <w:rFonts w:hint="eastAsia" w:ascii="宋体" w:hAnsi="宋体" w:cs="宋体"/>
                <w:b/>
                <w:bCs/>
                <w:color w:val="FF0000"/>
                <w:szCs w:val="21"/>
              </w:rPr>
              <w:t>工程部分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天花部分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b/>
                <w:bCs/>
                <w:color w:val="000000"/>
                <w:szCs w:val="21"/>
              </w:rPr>
            </w:pPr>
          </w:p>
        </w:tc>
      </w:tr>
      <w:tr>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更换办公室1天花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更换财务室天花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重新窗帘盒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2</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szCs w:val="21"/>
              </w:rPr>
              <w:t>会议室部分</w:t>
            </w: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卷帘窗帘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电动窗帘卷轴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天花灯膜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空调设备动力线铺设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网络系统线路铺设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音频系统线路铺设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视频系统线路铺设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监控系统线路铺设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天花射灯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插座线路铺设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管道排风机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配电箱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天花开孔及修复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地面铺砖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窗台修复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接待室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对开窗帘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窗帘导轨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窗帘辅材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窗帘盒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天花射灯及线路铺设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插座及线路铺设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49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大理石操作洗手台及洗手台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地面铺砖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4</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党员活动室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52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墙梯批荡、扇灰、扫油漆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39.2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董事长室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5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董事长室门修复、上漆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r>
        <w:tblPrEx>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lang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b/>
                <w:bCs/>
                <w:color w:val="000000"/>
                <w:szCs w:val="21"/>
              </w:rPr>
            </w:pPr>
            <w:r>
              <w:rPr>
                <w:rFonts w:hint="eastAsia" w:ascii="宋体" w:hAnsi="宋体" w:cs="宋体"/>
                <w:b/>
                <w:bCs/>
                <w:color w:val="000000"/>
                <w:kern w:val="0"/>
                <w:szCs w:val="21"/>
                <w:lang w:bidi="ar"/>
              </w:rPr>
              <w:t>公共通道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b/>
                <w:bCs/>
                <w:color w:val="000000"/>
                <w:szCs w:val="21"/>
              </w:rPr>
            </w:pPr>
          </w:p>
        </w:tc>
      </w:tr>
      <w:tr>
        <w:tblPrEx>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lang w:bidi="ar"/>
              </w:rPr>
              <w:t>通道补灰、扫油漆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217.62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Cs w:val="21"/>
              </w:rPr>
            </w:pPr>
          </w:p>
        </w:tc>
      </w:tr>
    </w:tbl>
    <w:p>
      <w:pPr>
        <w:spacing w:line="360" w:lineRule="auto"/>
        <w:rPr>
          <w:rFonts w:ascii="宋体" w:hAnsi="宋体"/>
          <w:b/>
          <w:bCs/>
          <w:sz w:val="24"/>
          <w:szCs w:val="24"/>
        </w:rPr>
      </w:pPr>
    </w:p>
    <w:p/>
    <w:sectPr>
      <w:headerReference r:id="rId5" w:type="first"/>
      <w:headerReference r:id="rId3" w:type="default"/>
      <w:footerReference r:id="rId6" w:type="default"/>
      <w:headerReference r:id="rId4" w:type="even"/>
      <w:pgSz w:w="11906" w:h="16838"/>
      <w:pgMar w:top="1440" w:right="1797" w:bottom="993" w:left="1797"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2756"/>
    </w:sdtPr>
    <w:sdtContent>
      <w:sdt>
        <w:sdtPr>
          <w:id w:val="9142757"/>
        </w:sdtPr>
        <w:sdtContent>
          <w:p>
            <w:pPr>
              <w:pStyle w:val="3"/>
              <w:jc w:val="center"/>
            </w:pPr>
            <w:r>
              <w:rPr>
                <w:b/>
                <w:bCs/>
                <w:sz w:val="24"/>
                <w:szCs w:val="24"/>
              </w:rPr>
              <w:fldChar w:fldCharType="begin"/>
            </w:r>
            <w:r>
              <w:rPr>
                <w:b/>
                <w:bCs/>
              </w:rPr>
              <w:instrText xml:space="preserve">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15</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rFonts w:hint="eastAsia"/>
      </w:rPr>
      <w:t>广州市演出电影有限公司局部办公室修缮工程项目                          编号：</w:t>
    </w:r>
    <w:r>
      <w:t>YCDY</w:t>
    </w:r>
    <w:r>
      <w:rPr>
        <w:rFonts w:hint="eastAsia"/>
      </w:rPr>
      <w:t>-20230208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4945" cy="4590415"/>
          <wp:effectExtent l="0" t="0" r="1905" b="635"/>
          <wp:wrapNone/>
          <wp:docPr id="9" name="WordPictureWatermark2153405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2153405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4945" cy="4590415"/>
          <wp:effectExtent l="0" t="0" r="1905" b="635"/>
          <wp:wrapNone/>
          <wp:docPr id="7" name="WordPictureWatermark2153405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2153405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A6732A"/>
    <w:multiLevelType w:val="singleLevel"/>
    <w:tmpl w:val="84A6732A"/>
    <w:lvl w:ilvl="0" w:tentative="0">
      <w:start w:val="1"/>
      <w:numFmt w:val="decimal"/>
      <w:lvlText w:val="%1)"/>
      <w:lvlJc w:val="left"/>
      <w:pPr>
        <w:ind w:left="425" w:hanging="425"/>
      </w:pPr>
      <w:rPr>
        <w:rFonts w:hint="default"/>
      </w:rPr>
    </w:lvl>
  </w:abstractNum>
  <w:abstractNum w:abstractNumId="1">
    <w:nsid w:val="90686474"/>
    <w:multiLevelType w:val="singleLevel"/>
    <w:tmpl w:val="90686474"/>
    <w:lvl w:ilvl="0" w:tentative="0">
      <w:start w:val="1"/>
      <w:numFmt w:val="decimal"/>
      <w:lvlText w:val="%1)"/>
      <w:lvlJc w:val="left"/>
      <w:pPr>
        <w:ind w:left="425" w:hanging="425"/>
      </w:pPr>
      <w:rPr>
        <w:rFonts w:hint="default"/>
      </w:rPr>
    </w:lvl>
  </w:abstractNum>
  <w:abstractNum w:abstractNumId="2">
    <w:nsid w:val="94DF134D"/>
    <w:multiLevelType w:val="singleLevel"/>
    <w:tmpl w:val="94DF134D"/>
    <w:lvl w:ilvl="0" w:tentative="0">
      <w:start w:val="1"/>
      <w:numFmt w:val="decimal"/>
      <w:lvlText w:val="%1)"/>
      <w:lvlJc w:val="left"/>
      <w:pPr>
        <w:ind w:left="425" w:hanging="425"/>
      </w:pPr>
      <w:rPr>
        <w:rFonts w:hint="default"/>
      </w:rPr>
    </w:lvl>
  </w:abstractNum>
  <w:abstractNum w:abstractNumId="3">
    <w:nsid w:val="96614F47"/>
    <w:multiLevelType w:val="singleLevel"/>
    <w:tmpl w:val="96614F47"/>
    <w:lvl w:ilvl="0" w:tentative="0">
      <w:start w:val="1"/>
      <w:numFmt w:val="decimal"/>
      <w:lvlText w:val="%1)"/>
      <w:lvlJc w:val="left"/>
      <w:pPr>
        <w:ind w:left="425" w:hanging="425"/>
      </w:pPr>
      <w:rPr>
        <w:rFonts w:hint="default"/>
      </w:rPr>
    </w:lvl>
  </w:abstractNum>
  <w:abstractNum w:abstractNumId="4">
    <w:nsid w:val="A7D298F8"/>
    <w:multiLevelType w:val="singleLevel"/>
    <w:tmpl w:val="A7D298F8"/>
    <w:lvl w:ilvl="0" w:tentative="0">
      <w:start w:val="2"/>
      <w:numFmt w:val="chineseCounting"/>
      <w:suff w:val="nothing"/>
      <w:lvlText w:val="%1、"/>
      <w:lvlJc w:val="left"/>
      <w:rPr>
        <w:rFonts w:hint="eastAsia"/>
      </w:rPr>
    </w:lvl>
  </w:abstractNum>
  <w:abstractNum w:abstractNumId="5">
    <w:nsid w:val="A8F4AF70"/>
    <w:multiLevelType w:val="singleLevel"/>
    <w:tmpl w:val="A8F4AF70"/>
    <w:lvl w:ilvl="0" w:tentative="0">
      <w:start w:val="1"/>
      <w:numFmt w:val="lowerLetter"/>
      <w:lvlText w:val="%1."/>
      <w:lvlJc w:val="left"/>
      <w:pPr>
        <w:ind w:left="425" w:hanging="425"/>
      </w:pPr>
      <w:rPr>
        <w:rFonts w:hint="default"/>
      </w:rPr>
    </w:lvl>
  </w:abstractNum>
  <w:abstractNum w:abstractNumId="6">
    <w:nsid w:val="AD4D4694"/>
    <w:multiLevelType w:val="singleLevel"/>
    <w:tmpl w:val="AD4D4694"/>
    <w:lvl w:ilvl="0" w:tentative="0">
      <w:start w:val="1"/>
      <w:numFmt w:val="decimal"/>
      <w:lvlText w:val="%1)"/>
      <w:lvlJc w:val="left"/>
      <w:pPr>
        <w:ind w:left="425" w:hanging="425"/>
      </w:pPr>
      <w:rPr>
        <w:rFonts w:hint="default"/>
      </w:rPr>
    </w:lvl>
  </w:abstractNum>
  <w:abstractNum w:abstractNumId="7">
    <w:nsid w:val="B1B9D41F"/>
    <w:multiLevelType w:val="singleLevel"/>
    <w:tmpl w:val="B1B9D41F"/>
    <w:lvl w:ilvl="0" w:tentative="0">
      <w:start w:val="1"/>
      <w:numFmt w:val="lowerLetter"/>
      <w:lvlText w:val="%1."/>
      <w:lvlJc w:val="left"/>
      <w:pPr>
        <w:ind w:left="425" w:hanging="425"/>
      </w:pPr>
      <w:rPr>
        <w:rFonts w:hint="default"/>
      </w:rPr>
    </w:lvl>
  </w:abstractNum>
  <w:abstractNum w:abstractNumId="8">
    <w:nsid w:val="CF287CCB"/>
    <w:multiLevelType w:val="singleLevel"/>
    <w:tmpl w:val="CF287CCB"/>
    <w:lvl w:ilvl="0" w:tentative="0">
      <w:start w:val="1"/>
      <w:numFmt w:val="decimal"/>
      <w:suff w:val="space"/>
      <w:lvlText w:val="%1、"/>
      <w:lvlJc w:val="left"/>
    </w:lvl>
  </w:abstractNum>
  <w:abstractNum w:abstractNumId="9">
    <w:nsid w:val="D1967DC6"/>
    <w:multiLevelType w:val="singleLevel"/>
    <w:tmpl w:val="D1967DC6"/>
    <w:lvl w:ilvl="0" w:tentative="0">
      <w:start w:val="2"/>
      <w:numFmt w:val="chineseCounting"/>
      <w:suff w:val="space"/>
      <w:lvlText w:val="第%1条"/>
      <w:lvlJc w:val="left"/>
      <w:rPr>
        <w:rFonts w:hint="eastAsia"/>
      </w:rPr>
    </w:lvl>
  </w:abstractNum>
  <w:abstractNum w:abstractNumId="10">
    <w:nsid w:val="DD0E6282"/>
    <w:multiLevelType w:val="singleLevel"/>
    <w:tmpl w:val="DD0E6282"/>
    <w:lvl w:ilvl="0" w:tentative="0">
      <w:start w:val="1"/>
      <w:numFmt w:val="decimal"/>
      <w:lvlText w:val="%1)"/>
      <w:lvlJc w:val="left"/>
      <w:pPr>
        <w:ind w:left="425" w:hanging="425"/>
      </w:pPr>
      <w:rPr>
        <w:rFonts w:hint="default"/>
      </w:rPr>
    </w:lvl>
  </w:abstractNum>
  <w:abstractNum w:abstractNumId="11">
    <w:nsid w:val="DE491432"/>
    <w:multiLevelType w:val="singleLevel"/>
    <w:tmpl w:val="DE491432"/>
    <w:lvl w:ilvl="0" w:tentative="0">
      <w:start w:val="1"/>
      <w:numFmt w:val="decimal"/>
      <w:lvlText w:val="%1)"/>
      <w:lvlJc w:val="left"/>
      <w:pPr>
        <w:ind w:left="425" w:hanging="425"/>
      </w:pPr>
      <w:rPr>
        <w:rFonts w:hint="default"/>
        <w:b w:val="0"/>
        <w:bCs w:val="0"/>
      </w:rPr>
    </w:lvl>
  </w:abstractNum>
  <w:abstractNum w:abstractNumId="12">
    <w:nsid w:val="E7CE21A6"/>
    <w:multiLevelType w:val="singleLevel"/>
    <w:tmpl w:val="E7CE21A6"/>
    <w:lvl w:ilvl="0" w:tentative="0">
      <w:start w:val="1"/>
      <w:numFmt w:val="lowerLetter"/>
      <w:lvlText w:val="%1."/>
      <w:lvlJc w:val="left"/>
      <w:pPr>
        <w:ind w:left="425" w:hanging="425"/>
      </w:pPr>
      <w:rPr>
        <w:rFonts w:hint="default"/>
      </w:rPr>
    </w:lvl>
  </w:abstractNum>
  <w:abstractNum w:abstractNumId="13">
    <w:nsid w:val="1B2C2895"/>
    <w:multiLevelType w:val="multilevel"/>
    <w:tmpl w:val="1B2C2895"/>
    <w:lvl w:ilvl="0" w:tentative="0">
      <w:start w:val="1"/>
      <w:numFmt w:val="chineseCountingThousand"/>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14">
    <w:nsid w:val="1BEF7E6D"/>
    <w:multiLevelType w:val="singleLevel"/>
    <w:tmpl w:val="1BEF7E6D"/>
    <w:lvl w:ilvl="0" w:tentative="0">
      <w:start w:val="1"/>
      <w:numFmt w:val="decimal"/>
      <w:suff w:val="nothing"/>
      <w:lvlText w:val="%1、"/>
      <w:lvlJc w:val="left"/>
    </w:lvl>
  </w:abstractNum>
  <w:abstractNum w:abstractNumId="15">
    <w:nsid w:val="20E5A3A0"/>
    <w:multiLevelType w:val="singleLevel"/>
    <w:tmpl w:val="20E5A3A0"/>
    <w:lvl w:ilvl="0" w:tentative="0">
      <w:start w:val="1"/>
      <w:numFmt w:val="decimal"/>
      <w:lvlText w:val="%1)"/>
      <w:lvlJc w:val="left"/>
      <w:pPr>
        <w:ind w:left="425" w:hanging="425"/>
      </w:pPr>
      <w:rPr>
        <w:rFonts w:hint="default"/>
      </w:rPr>
    </w:lvl>
  </w:abstractNum>
  <w:abstractNum w:abstractNumId="16">
    <w:nsid w:val="23D783C1"/>
    <w:multiLevelType w:val="singleLevel"/>
    <w:tmpl w:val="23D783C1"/>
    <w:lvl w:ilvl="0" w:tentative="0">
      <w:start w:val="1"/>
      <w:numFmt w:val="decimal"/>
      <w:lvlText w:val="%1)"/>
      <w:lvlJc w:val="left"/>
      <w:pPr>
        <w:ind w:left="425" w:hanging="425"/>
      </w:pPr>
      <w:rPr>
        <w:rFonts w:hint="default"/>
      </w:rPr>
    </w:lvl>
  </w:abstractNum>
  <w:abstractNum w:abstractNumId="17">
    <w:nsid w:val="2BCA55A0"/>
    <w:multiLevelType w:val="singleLevel"/>
    <w:tmpl w:val="2BCA55A0"/>
    <w:lvl w:ilvl="0" w:tentative="0">
      <w:start w:val="1"/>
      <w:numFmt w:val="decimal"/>
      <w:lvlText w:val="%1)"/>
      <w:lvlJc w:val="left"/>
      <w:pPr>
        <w:ind w:left="425" w:hanging="425"/>
      </w:pPr>
      <w:rPr>
        <w:rFonts w:hint="default"/>
      </w:rPr>
    </w:lvl>
  </w:abstractNum>
  <w:abstractNum w:abstractNumId="18">
    <w:nsid w:val="2D6B266E"/>
    <w:multiLevelType w:val="multilevel"/>
    <w:tmpl w:val="2D6B266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745C3B0"/>
    <w:multiLevelType w:val="singleLevel"/>
    <w:tmpl w:val="3745C3B0"/>
    <w:lvl w:ilvl="0" w:tentative="0">
      <w:start w:val="1"/>
      <w:numFmt w:val="decimal"/>
      <w:lvlText w:val="%1."/>
      <w:lvlJc w:val="left"/>
      <w:pPr>
        <w:ind w:left="425" w:hanging="425"/>
      </w:pPr>
      <w:rPr>
        <w:rFonts w:hint="default"/>
      </w:rPr>
    </w:lvl>
  </w:abstractNum>
  <w:abstractNum w:abstractNumId="20">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41273C43"/>
    <w:multiLevelType w:val="multilevel"/>
    <w:tmpl w:val="41273C43"/>
    <w:lvl w:ilvl="0" w:tentative="0">
      <w:start w:val="1"/>
      <w:numFmt w:val="chineseCountingThousand"/>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3">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456867D0"/>
    <w:multiLevelType w:val="singleLevel"/>
    <w:tmpl w:val="456867D0"/>
    <w:lvl w:ilvl="0" w:tentative="0">
      <w:start w:val="1"/>
      <w:numFmt w:val="decimal"/>
      <w:lvlText w:val="%1)"/>
      <w:lvlJc w:val="left"/>
      <w:pPr>
        <w:ind w:left="425" w:hanging="425"/>
      </w:pPr>
      <w:rPr>
        <w:rFonts w:hint="default"/>
      </w:rPr>
    </w:lvl>
  </w:abstractNum>
  <w:abstractNum w:abstractNumId="25">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525D8D79"/>
    <w:multiLevelType w:val="singleLevel"/>
    <w:tmpl w:val="525D8D79"/>
    <w:lvl w:ilvl="0" w:tentative="0">
      <w:start w:val="1"/>
      <w:numFmt w:val="decimal"/>
      <w:lvlText w:val="%1)"/>
      <w:lvlJc w:val="left"/>
      <w:pPr>
        <w:ind w:left="425" w:hanging="425"/>
      </w:pPr>
      <w:rPr>
        <w:rFonts w:hint="default"/>
      </w:rPr>
    </w:lvl>
  </w:abstractNum>
  <w:abstractNum w:abstractNumId="27">
    <w:nsid w:val="57CBE483"/>
    <w:multiLevelType w:val="singleLevel"/>
    <w:tmpl w:val="57CBE483"/>
    <w:lvl w:ilvl="0" w:tentative="0">
      <w:start w:val="1"/>
      <w:numFmt w:val="decimal"/>
      <w:lvlText w:val="%1)"/>
      <w:lvlJc w:val="left"/>
      <w:pPr>
        <w:ind w:left="425" w:hanging="425"/>
      </w:pPr>
      <w:rPr>
        <w:rFonts w:hint="default"/>
      </w:rPr>
    </w:lvl>
  </w:abstractNum>
  <w:abstractNum w:abstractNumId="28">
    <w:nsid w:val="5FA56FBA"/>
    <w:multiLevelType w:val="singleLevel"/>
    <w:tmpl w:val="5FA56FBA"/>
    <w:lvl w:ilvl="0" w:tentative="0">
      <w:start w:val="11"/>
      <w:numFmt w:val="chineseCounting"/>
      <w:suff w:val="space"/>
      <w:lvlText w:val="第%1条"/>
      <w:lvlJc w:val="left"/>
      <w:rPr>
        <w:rFonts w:hint="eastAsia"/>
        <w:b/>
        <w:bCs/>
      </w:rPr>
    </w:lvl>
  </w:abstractNum>
  <w:abstractNum w:abstractNumId="29">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30">
    <w:nsid w:val="69D30172"/>
    <w:multiLevelType w:val="multilevel"/>
    <w:tmpl w:val="69D30172"/>
    <w:lvl w:ilvl="0" w:tentative="0">
      <w:start w:val="1"/>
      <w:numFmt w:val="japaneseCounting"/>
      <w:lvlText w:val="（%1）"/>
      <w:lvlJc w:val="left"/>
      <w:pPr>
        <w:ind w:left="720" w:hanging="72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71EFDABD"/>
    <w:multiLevelType w:val="singleLevel"/>
    <w:tmpl w:val="71EFDABD"/>
    <w:lvl w:ilvl="0" w:tentative="0">
      <w:start w:val="1"/>
      <w:numFmt w:val="decimal"/>
      <w:lvlText w:val="(%1)"/>
      <w:lvlJc w:val="left"/>
      <w:pPr>
        <w:ind w:left="425" w:hanging="425"/>
      </w:pPr>
      <w:rPr>
        <w:rFonts w:hint="default"/>
      </w:rPr>
    </w:lvl>
  </w:abstractNum>
  <w:abstractNum w:abstractNumId="32">
    <w:nsid w:val="726A4491"/>
    <w:multiLevelType w:val="singleLevel"/>
    <w:tmpl w:val="726A4491"/>
    <w:lvl w:ilvl="0" w:tentative="0">
      <w:start w:val="1"/>
      <w:numFmt w:val="decimal"/>
      <w:lvlText w:val="%1)"/>
      <w:lvlJc w:val="left"/>
      <w:pPr>
        <w:ind w:left="425" w:hanging="425"/>
      </w:pPr>
      <w:rPr>
        <w:rFonts w:hint="default"/>
      </w:rPr>
    </w:lvl>
  </w:abstractNum>
  <w:abstractNum w:abstractNumId="33">
    <w:nsid w:val="75EA72E7"/>
    <w:multiLevelType w:val="multilevel"/>
    <w:tmpl w:val="75EA72E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9BE605A"/>
    <w:multiLevelType w:val="singleLevel"/>
    <w:tmpl w:val="79BE605A"/>
    <w:lvl w:ilvl="0" w:tentative="0">
      <w:start w:val="1"/>
      <w:numFmt w:val="decimal"/>
      <w:lvlText w:val="(%1)"/>
      <w:lvlJc w:val="left"/>
      <w:pPr>
        <w:ind w:left="425" w:hanging="425"/>
      </w:pPr>
      <w:rPr>
        <w:rFonts w:hint="default"/>
      </w:rPr>
    </w:lvl>
  </w:abstractNum>
  <w:num w:numId="1">
    <w:abstractNumId w:val="4"/>
  </w:num>
  <w:num w:numId="2">
    <w:abstractNumId w:val="14"/>
  </w:num>
  <w:num w:numId="3">
    <w:abstractNumId w:val="31"/>
  </w:num>
  <w:num w:numId="4">
    <w:abstractNumId w:val="26"/>
  </w:num>
  <w:num w:numId="5">
    <w:abstractNumId w:val="7"/>
  </w:num>
  <w:num w:numId="6">
    <w:abstractNumId w:val="15"/>
  </w:num>
  <w:num w:numId="7">
    <w:abstractNumId w:val="24"/>
  </w:num>
  <w:num w:numId="8">
    <w:abstractNumId w:val="1"/>
  </w:num>
  <w:num w:numId="9">
    <w:abstractNumId w:val="2"/>
  </w:num>
  <w:num w:numId="10">
    <w:abstractNumId w:val="10"/>
  </w:num>
  <w:num w:numId="11">
    <w:abstractNumId w:val="27"/>
  </w:num>
  <w:num w:numId="12">
    <w:abstractNumId w:val="22"/>
  </w:num>
  <w:num w:numId="13">
    <w:abstractNumId w:val="12"/>
  </w:num>
  <w:num w:numId="14">
    <w:abstractNumId w:val="8"/>
  </w:num>
  <w:num w:numId="15">
    <w:abstractNumId w:val="25"/>
  </w:num>
  <w:num w:numId="16">
    <w:abstractNumId w:val="23"/>
  </w:num>
  <w:num w:numId="17">
    <w:abstractNumId w:val="21"/>
  </w:num>
  <w:num w:numId="18">
    <w:abstractNumId w:val="20"/>
  </w:num>
  <w:num w:numId="19">
    <w:abstractNumId w:val="29"/>
  </w:num>
  <w:num w:numId="20">
    <w:abstractNumId w:val="9"/>
  </w:num>
  <w:num w:numId="21">
    <w:abstractNumId w:val="34"/>
  </w:num>
  <w:num w:numId="22">
    <w:abstractNumId w:val="17"/>
  </w:num>
  <w:num w:numId="23">
    <w:abstractNumId w:val="5"/>
  </w:num>
  <w:num w:numId="24">
    <w:abstractNumId w:val="6"/>
  </w:num>
  <w:num w:numId="25">
    <w:abstractNumId w:val="32"/>
  </w:num>
  <w:num w:numId="26">
    <w:abstractNumId w:val="3"/>
  </w:num>
  <w:num w:numId="27">
    <w:abstractNumId w:val="0"/>
  </w:num>
  <w:num w:numId="28">
    <w:abstractNumId w:val="16"/>
  </w:num>
  <w:num w:numId="29">
    <w:abstractNumId w:val="11"/>
  </w:num>
  <w:num w:numId="30">
    <w:abstractNumId w:val="30"/>
  </w:num>
  <w:num w:numId="31">
    <w:abstractNumId w:val="33"/>
  </w:num>
  <w:num w:numId="32">
    <w:abstractNumId w:val="19"/>
  </w:num>
  <w:num w:numId="33">
    <w:abstractNumId w:val="13"/>
  </w:num>
  <w:num w:numId="34">
    <w:abstractNumId w:val="18"/>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YjgyOGI1MzhmMmRkZmIyNzdkZWZlZmU3MmFkNTIifQ=="/>
  </w:docVars>
  <w:rsids>
    <w:rsidRoot w:val="777D4CB4"/>
    <w:rsid w:val="001D0438"/>
    <w:rsid w:val="00752B87"/>
    <w:rsid w:val="00935B7D"/>
    <w:rsid w:val="00A84BC8"/>
    <w:rsid w:val="01404260"/>
    <w:rsid w:val="01593339"/>
    <w:rsid w:val="01E87A1C"/>
    <w:rsid w:val="0A414972"/>
    <w:rsid w:val="0A994316"/>
    <w:rsid w:val="0BBA77D6"/>
    <w:rsid w:val="0C733C9E"/>
    <w:rsid w:val="0C8A0CDC"/>
    <w:rsid w:val="0E6C2E68"/>
    <w:rsid w:val="11094C1F"/>
    <w:rsid w:val="18414FAA"/>
    <w:rsid w:val="18CC015E"/>
    <w:rsid w:val="1CEC1508"/>
    <w:rsid w:val="1D347E4E"/>
    <w:rsid w:val="1E026ABD"/>
    <w:rsid w:val="1E856329"/>
    <w:rsid w:val="1EFB02E0"/>
    <w:rsid w:val="2202515C"/>
    <w:rsid w:val="23BE4677"/>
    <w:rsid w:val="24E92753"/>
    <w:rsid w:val="262E5023"/>
    <w:rsid w:val="27910EB2"/>
    <w:rsid w:val="289E6647"/>
    <w:rsid w:val="2A133E00"/>
    <w:rsid w:val="2C044587"/>
    <w:rsid w:val="2E24038A"/>
    <w:rsid w:val="2ED1689A"/>
    <w:rsid w:val="30DC4957"/>
    <w:rsid w:val="337107D7"/>
    <w:rsid w:val="33B64797"/>
    <w:rsid w:val="382676A2"/>
    <w:rsid w:val="3AE91893"/>
    <w:rsid w:val="4575101A"/>
    <w:rsid w:val="462E1F28"/>
    <w:rsid w:val="48523FCC"/>
    <w:rsid w:val="4AF26E3A"/>
    <w:rsid w:val="4B204964"/>
    <w:rsid w:val="4F314C55"/>
    <w:rsid w:val="505424E2"/>
    <w:rsid w:val="50A76ECD"/>
    <w:rsid w:val="51CB1B87"/>
    <w:rsid w:val="52D8548B"/>
    <w:rsid w:val="53322F26"/>
    <w:rsid w:val="540774BF"/>
    <w:rsid w:val="54433D1F"/>
    <w:rsid w:val="551A6815"/>
    <w:rsid w:val="588107DF"/>
    <w:rsid w:val="5A1B4488"/>
    <w:rsid w:val="5B067475"/>
    <w:rsid w:val="5ED97AB4"/>
    <w:rsid w:val="637B1AF3"/>
    <w:rsid w:val="650D2C1F"/>
    <w:rsid w:val="65EA1A46"/>
    <w:rsid w:val="698A6F34"/>
    <w:rsid w:val="6AAB2CE4"/>
    <w:rsid w:val="6AB450FB"/>
    <w:rsid w:val="6BDD4DAC"/>
    <w:rsid w:val="6CA2742A"/>
    <w:rsid w:val="6ECE14D2"/>
    <w:rsid w:val="6F60446E"/>
    <w:rsid w:val="7304562E"/>
    <w:rsid w:val="734061F2"/>
    <w:rsid w:val="761F5A5A"/>
    <w:rsid w:val="7662101C"/>
    <w:rsid w:val="76E45ED5"/>
    <w:rsid w:val="777D4CB4"/>
    <w:rsid w:val="7D7939E7"/>
    <w:rsid w:val="7FB07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widowControl/>
    </w:pPr>
    <w:rPr>
      <w:rFonts w:ascii="Times New Roman"/>
      <w:szCs w:val="20"/>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6785</Words>
  <Characters>7342</Characters>
  <Lines>62</Lines>
  <Paragraphs>17</Paragraphs>
  <TotalTime>15</TotalTime>
  <ScaleCrop>false</ScaleCrop>
  <LinksUpToDate>false</LinksUpToDate>
  <CharactersWithSpaces>8075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2023-02-07T02:15:00Z</dcterms:created>
  <dc:creator>Administrator</dc:creator>
  <cp:lastModifiedBy>Administrator</cp:lastModifiedBy>
  <cp:lastPrinted>2023-02-08T09:39:00Z</cp:lastPrinted>
  <dcterms:modified xsi:type="dcterms:W3CDTF">2023-02-09T10:17:07Z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3D0C03F56C78400AB417C99AF8EBEC6E</vt:lpwstr>
  </property>
</Properties>
</file>